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C5" w:rsidRDefault="00E36EC5" w:rsidP="00A273B1">
      <w:pPr>
        <w:pStyle w:val="Heading7"/>
        <w:rPr>
          <w:b/>
          <w:sz w:val="28"/>
          <w:szCs w:val="28"/>
        </w:rPr>
      </w:pPr>
      <w:bookmarkStart w:id="0" w:name="_GoBack"/>
      <w:bookmarkEnd w:id="0"/>
    </w:p>
    <w:p w:rsidR="00E36EC5" w:rsidRDefault="00E36EC5" w:rsidP="00A273B1">
      <w:pPr>
        <w:pStyle w:val="Heading7"/>
        <w:rPr>
          <w:b/>
          <w:sz w:val="28"/>
          <w:szCs w:val="28"/>
        </w:rPr>
      </w:pPr>
    </w:p>
    <w:tbl>
      <w:tblPr>
        <w:tblpPr w:leftFromText="180" w:rightFromText="180" w:horzAnchor="margin" w:tblpXSpec="center" w:tblpY="390"/>
        <w:tblW w:w="7260" w:type="dxa"/>
        <w:tblLayout w:type="fixed"/>
        <w:tblLook w:val="0000" w:firstRow="0" w:lastRow="0" w:firstColumn="0" w:lastColumn="0" w:noHBand="0" w:noVBand="0"/>
      </w:tblPr>
      <w:tblGrid>
        <w:gridCol w:w="7260"/>
      </w:tblGrid>
      <w:tr w:rsidR="00E666C5" w:rsidTr="00B45B20">
        <w:trPr>
          <w:trHeight w:val="813"/>
        </w:trPr>
        <w:tc>
          <w:tcPr>
            <w:tcW w:w="7260" w:type="dxa"/>
            <w:shd w:val="clear" w:color="auto" w:fill="auto"/>
          </w:tcPr>
          <w:p w:rsidR="00E666C5" w:rsidRDefault="00E666C5" w:rsidP="00A72A10">
            <w:pPr>
              <w:jc w:val="center"/>
            </w:pPr>
          </w:p>
          <w:p w:rsidR="00B45B20" w:rsidRDefault="00B45B20" w:rsidP="00A72A10">
            <w:pPr>
              <w:jc w:val="center"/>
            </w:pPr>
          </w:p>
          <w:p w:rsidR="00B45B20" w:rsidRDefault="00B45B20" w:rsidP="00A72A10">
            <w:pPr>
              <w:jc w:val="center"/>
            </w:pPr>
          </w:p>
          <w:p w:rsidR="00B45B20" w:rsidRDefault="00AD1F31" w:rsidP="00A72A10">
            <w:pPr>
              <w:jc w:val="center"/>
            </w:pPr>
            <w:r>
              <w:rPr>
                <w:noProof/>
                <w:lang w:eastAsia="en-GB"/>
              </w:rPr>
              <w:drawing>
                <wp:inline distT="0" distB="0" distL="0" distR="0">
                  <wp:extent cx="2438552"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4050" cy="1380317"/>
                          </a:xfrm>
                          <a:prstGeom prst="rect">
                            <a:avLst/>
                          </a:prstGeom>
                        </pic:spPr>
                      </pic:pic>
                    </a:graphicData>
                  </a:graphic>
                </wp:inline>
              </w:drawing>
            </w:r>
          </w:p>
          <w:p w:rsidR="00B45B20" w:rsidRDefault="00B45B20" w:rsidP="00A72A10">
            <w:pPr>
              <w:jc w:val="center"/>
            </w:pPr>
          </w:p>
          <w:p w:rsidR="00B45B20" w:rsidRPr="008547D3" w:rsidRDefault="00B45B20" w:rsidP="00A72A10">
            <w:pPr>
              <w:jc w:val="center"/>
              <w:rPr>
                <w:b/>
                <w:color w:val="FF0000"/>
                <w:sz w:val="40"/>
                <w:szCs w:val="40"/>
              </w:rPr>
            </w:pPr>
          </w:p>
          <w:p w:rsidR="00B45B20" w:rsidRDefault="00B45B20" w:rsidP="00A72A10">
            <w:pPr>
              <w:jc w:val="center"/>
            </w:pPr>
          </w:p>
          <w:p w:rsidR="00B45B20" w:rsidRPr="00AE24E0" w:rsidRDefault="00B45B20" w:rsidP="00AD1F31">
            <w:pPr>
              <w:rPr>
                <w:b/>
                <w:sz w:val="48"/>
                <w:szCs w:val="48"/>
              </w:rPr>
            </w:pPr>
          </w:p>
        </w:tc>
      </w:tr>
    </w:tbl>
    <w:p w:rsidR="00E36EC5" w:rsidRDefault="00E36EC5" w:rsidP="00A72A10">
      <w:pPr>
        <w:pStyle w:val="Heading7"/>
        <w:jc w:val="center"/>
        <w:rPr>
          <w:b/>
          <w:sz w:val="48"/>
          <w:szCs w:val="48"/>
        </w:rPr>
      </w:pPr>
    </w:p>
    <w:p w:rsidR="00E666C5" w:rsidRDefault="00E666C5" w:rsidP="00A72A10">
      <w:pPr>
        <w:jc w:val="center"/>
      </w:pPr>
    </w:p>
    <w:p w:rsidR="004B2E81" w:rsidRDefault="004B2E81" w:rsidP="00A72A10">
      <w:pPr>
        <w:ind w:left="5760"/>
        <w:jc w:val="center"/>
      </w:pPr>
    </w:p>
    <w:p w:rsidR="004B2E81" w:rsidRDefault="004B2E81" w:rsidP="00A72A10">
      <w:pPr>
        <w:jc w:val="center"/>
      </w:pPr>
    </w:p>
    <w:p w:rsidR="00A273B1" w:rsidRDefault="00A273B1" w:rsidP="00A72A10">
      <w:pPr>
        <w:jc w:val="center"/>
      </w:pPr>
    </w:p>
    <w:p w:rsidR="004B2E81" w:rsidRDefault="004B2E81" w:rsidP="00A72A10">
      <w:pPr>
        <w:jc w:val="center"/>
      </w:pPr>
    </w:p>
    <w:p w:rsidR="004B2E81" w:rsidRDefault="004B2E81" w:rsidP="00A72A10">
      <w:pPr>
        <w:jc w:val="center"/>
      </w:pPr>
    </w:p>
    <w:p w:rsidR="00E36EC5" w:rsidRPr="00267452" w:rsidRDefault="00E36EC5" w:rsidP="00A72A10">
      <w:pPr>
        <w:jc w:val="center"/>
        <w:rPr>
          <w:rFonts w:cs="Arial"/>
        </w:rPr>
      </w:pPr>
    </w:p>
    <w:p w:rsidR="00E36EC5" w:rsidRPr="00267452" w:rsidRDefault="00E36EC5" w:rsidP="00A72A10">
      <w:pPr>
        <w:jc w:val="center"/>
        <w:rPr>
          <w:rFonts w:cs="Arial"/>
        </w:rPr>
      </w:pPr>
    </w:p>
    <w:p w:rsidR="00AD1F31" w:rsidRDefault="00267452" w:rsidP="00A72A10">
      <w:pPr>
        <w:pStyle w:val="Heading7"/>
        <w:jc w:val="center"/>
        <w:rPr>
          <w:rFonts w:cs="Arial"/>
          <w:b/>
          <w:sz w:val="40"/>
          <w:szCs w:val="40"/>
        </w:rPr>
      </w:pPr>
      <w:r w:rsidRPr="00267452">
        <w:rPr>
          <w:rFonts w:cs="Arial"/>
          <w:b/>
          <w:sz w:val="40"/>
          <w:szCs w:val="40"/>
        </w:rPr>
        <w:t>FINANC</w:t>
      </w:r>
      <w:r w:rsidR="00AD1F31">
        <w:rPr>
          <w:rFonts w:cs="Arial"/>
          <w:b/>
          <w:sz w:val="40"/>
          <w:szCs w:val="40"/>
        </w:rPr>
        <w:t>E POLICY &amp;</w:t>
      </w:r>
    </w:p>
    <w:p w:rsidR="00E36EC5" w:rsidRDefault="004B5653" w:rsidP="00A72A10">
      <w:pPr>
        <w:pStyle w:val="Heading7"/>
        <w:jc w:val="center"/>
        <w:rPr>
          <w:rFonts w:cs="Arial"/>
          <w:b/>
          <w:sz w:val="40"/>
          <w:szCs w:val="40"/>
        </w:rPr>
      </w:pPr>
      <w:r>
        <w:rPr>
          <w:rFonts w:cs="Arial"/>
          <w:b/>
          <w:sz w:val="40"/>
          <w:szCs w:val="40"/>
        </w:rPr>
        <w:t>PROCEDURE MANUAL</w:t>
      </w:r>
    </w:p>
    <w:p w:rsidR="00602222" w:rsidRDefault="00602222" w:rsidP="00A72A10">
      <w:pPr>
        <w:jc w:val="center"/>
      </w:pPr>
    </w:p>
    <w:p w:rsidR="00602222" w:rsidRPr="00602222" w:rsidRDefault="00602222" w:rsidP="00A72A10">
      <w:pPr>
        <w:jc w:val="center"/>
      </w:pPr>
    </w:p>
    <w:p w:rsidR="00E916F2" w:rsidRDefault="00E916F2" w:rsidP="00A72A10">
      <w:pPr>
        <w:jc w:val="center"/>
      </w:pPr>
    </w:p>
    <w:p w:rsidR="00E916F2" w:rsidRPr="00602222" w:rsidRDefault="00AD1F31" w:rsidP="00A72A10">
      <w:pPr>
        <w:jc w:val="center"/>
        <w:rPr>
          <w:b/>
          <w:sz w:val="40"/>
          <w:szCs w:val="40"/>
        </w:rPr>
      </w:pPr>
      <w:r>
        <w:rPr>
          <w:b/>
          <w:sz w:val="40"/>
          <w:szCs w:val="40"/>
        </w:rPr>
        <w:t>2023/24</w:t>
      </w:r>
    </w:p>
    <w:p w:rsidR="00E916F2" w:rsidRDefault="00E916F2" w:rsidP="00E916F2"/>
    <w:p w:rsidR="00E916F2" w:rsidRDefault="00E916F2" w:rsidP="00E916F2"/>
    <w:p w:rsidR="004B2E81" w:rsidRDefault="004B2E81"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E916F2" w:rsidP="00E916F2"/>
    <w:p w:rsidR="00E916F2" w:rsidRDefault="000C7050" w:rsidP="00E916F2">
      <w:r>
        <w:t xml:space="preserve">Reviewed: </w:t>
      </w:r>
      <w:r w:rsidR="00C43932">
        <w:t xml:space="preserve">December </w:t>
      </w:r>
      <w:r>
        <w:t>20</w:t>
      </w:r>
      <w:r w:rsidR="00AD1F31">
        <w:t>23</w:t>
      </w:r>
    </w:p>
    <w:p w:rsidR="004B2E81" w:rsidRDefault="004B2E81" w:rsidP="00E916F2"/>
    <w:p w:rsidR="004B2E81" w:rsidRDefault="004B2E81" w:rsidP="00E916F2"/>
    <w:p w:rsidR="00E916F2" w:rsidRDefault="00E916F2" w:rsidP="00E916F2"/>
    <w:p w:rsidR="00A273B1" w:rsidRPr="00775F05" w:rsidRDefault="00E916F2" w:rsidP="00B81726">
      <w:pPr>
        <w:jc w:val="center"/>
        <w:rPr>
          <w:rFonts w:cs="Arial"/>
          <w:b/>
          <w:sz w:val="28"/>
          <w:u w:val="single"/>
        </w:rPr>
      </w:pPr>
      <w:r>
        <w:rPr>
          <w:rFonts w:cs="Arial"/>
          <w:b/>
          <w:sz w:val="28"/>
          <w:u w:val="single"/>
        </w:rPr>
        <w:t>C</w:t>
      </w:r>
      <w:r w:rsidR="00A273B1" w:rsidRPr="00775F05">
        <w:rPr>
          <w:rFonts w:cs="Arial"/>
          <w:b/>
          <w:sz w:val="28"/>
          <w:u w:val="single"/>
        </w:rPr>
        <w:t>ontents</w:t>
      </w:r>
    </w:p>
    <w:p w:rsidR="00A273B1" w:rsidRPr="00460554" w:rsidRDefault="00A273B1" w:rsidP="00A273B1">
      <w:pPr>
        <w:rPr>
          <w:rFonts w:asciiTheme="minorHAnsi" w:hAnsiTheme="minorHAnsi" w:cs="Arial"/>
          <w:b/>
          <w:sz w:val="20"/>
        </w:rPr>
      </w:pPr>
    </w:p>
    <w:tbl>
      <w:tblPr>
        <w:tblW w:w="0" w:type="auto"/>
        <w:tblInd w:w="108" w:type="dxa"/>
        <w:tblLayout w:type="fixed"/>
        <w:tblLook w:val="0000" w:firstRow="0" w:lastRow="0" w:firstColumn="0" w:lastColumn="0" w:noHBand="0" w:noVBand="0"/>
      </w:tblPr>
      <w:tblGrid>
        <w:gridCol w:w="284"/>
        <w:gridCol w:w="6122"/>
        <w:gridCol w:w="6122"/>
      </w:tblGrid>
      <w:tr w:rsidR="00DB5B5D" w:rsidRPr="00460554" w:rsidTr="00DB5B5D">
        <w:trPr>
          <w:cantSplit/>
        </w:trPr>
        <w:tc>
          <w:tcPr>
            <w:tcW w:w="284" w:type="dxa"/>
          </w:tcPr>
          <w:p w:rsidR="00DB5B5D" w:rsidRPr="00460554" w:rsidRDefault="00DB5B5D" w:rsidP="00A273B1">
            <w:pPr>
              <w:jc w:val="center"/>
              <w:rPr>
                <w:rFonts w:asciiTheme="minorHAnsi" w:hAnsiTheme="minorHAnsi" w:cs="Arial"/>
                <w:b/>
                <w:sz w:val="20"/>
              </w:rPr>
            </w:pPr>
          </w:p>
        </w:tc>
        <w:tc>
          <w:tcPr>
            <w:tcW w:w="6122" w:type="dxa"/>
          </w:tcPr>
          <w:p w:rsidR="00DB5B5D" w:rsidRPr="00460554" w:rsidRDefault="00DB5B5D" w:rsidP="00A273B1">
            <w:pPr>
              <w:rPr>
                <w:rFonts w:asciiTheme="minorHAnsi" w:hAnsiTheme="minorHAnsi" w:cs="Arial"/>
                <w:b/>
                <w:sz w:val="20"/>
              </w:rPr>
            </w:pPr>
          </w:p>
        </w:tc>
        <w:tc>
          <w:tcPr>
            <w:tcW w:w="6122" w:type="dxa"/>
          </w:tcPr>
          <w:p w:rsidR="00DB5B5D" w:rsidRPr="00460554" w:rsidRDefault="00DB5B5D" w:rsidP="00A273B1">
            <w:pPr>
              <w:rPr>
                <w:rFonts w:asciiTheme="minorHAnsi" w:hAnsiTheme="minorHAnsi" w:cs="Arial"/>
                <w:b/>
                <w:sz w:val="20"/>
              </w:rPr>
            </w:pPr>
          </w:p>
        </w:tc>
      </w:tr>
      <w:tr w:rsidR="00DB5B5D" w:rsidRPr="00460554" w:rsidTr="00DB5B5D">
        <w:trPr>
          <w:cantSplit/>
        </w:trPr>
        <w:tc>
          <w:tcPr>
            <w:tcW w:w="284" w:type="dxa"/>
          </w:tcPr>
          <w:p w:rsidR="00DB5B5D" w:rsidRPr="00460554" w:rsidRDefault="00DB5B5D" w:rsidP="00A273B1">
            <w:pPr>
              <w:jc w:val="center"/>
              <w:rPr>
                <w:rFonts w:asciiTheme="minorHAnsi" w:hAnsiTheme="minorHAnsi" w:cs="Arial"/>
                <w:b/>
                <w:sz w:val="20"/>
              </w:rPr>
            </w:pPr>
          </w:p>
        </w:tc>
        <w:tc>
          <w:tcPr>
            <w:tcW w:w="6122" w:type="dxa"/>
          </w:tcPr>
          <w:p w:rsidR="00DB5B5D" w:rsidRPr="00460554" w:rsidRDefault="00DB5B5D" w:rsidP="00A273B1">
            <w:pPr>
              <w:rPr>
                <w:rFonts w:asciiTheme="minorHAnsi" w:hAnsiTheme="minorHAnsi" w:cs="Arial"/>
                <w:b/>
                <w:sz w:val="20"/>
              </w:rPr>
            </w:pPr>
          </w:p>
        </w:tc>
        <w:tc>
          <w:tcPr>
            <w:tcW w:w="6122" w:type="dxa"/>
          </w:tcPr>
          <w:p w:rsidR="00DB5B5D" w:rsidRPr="00460554" w:rsidRDefault="00DB5B5D" w:rsidP="00A273B1">
            <w:pPr>
              <w:rPr>
                <w:rFonts w:asciiTheme="minorHAnsi" w:hAnsiTheme="minorHAnsi" w:cs="Arial"/>
                <w:b/>
                <w:sz w:val="20"/>
              </w:rPr>
            </w:pPr>
          </w:p>
        </w:tc>
      </w:tr>
      <w:tr w:rsidR="00DB5B5D" w:rsidRPr="00160BAC" w:rsidTr="00DB5B5D">
        <w:trPr>
          <w:cantSplit/>
        </w:trPr>
        <w:tc>
          <w:tcPr>
            <w:tcW w:w="284" w:type="dxa"/>
          </w:tcPr>
          <w:p w:rsidR="00DB5B5D" w:rsidRPr="00775F05" w:rsidRDefault="00DB5B5D" w:rsidP="0033150E">
            <w:pPr>
              <w:pStyle w:val="ListParagraph"/>
              <w:numPr>
                <w:ilvl w:val="0"/>
                <w:numId w:val="26"/>
              </w:numPr>
              <w:ind w:right="-14"/>
              <w:rPr>
                <w:rFonts w:cs="Arial"/>
                <w:sz w:val="28"/>
                <w:szCs w:val="28"/>
              </w:rPr>
            </w:pPr>
          </w:p>
        </w:tc>
        <w:tc>
          <w:tcPr>
            <w:tcW w:w="6122" w:type="dxa"/>
          </w:tcPr>
          <w:p w:rsidR="00DB5B5D" w:rsidRDefault="00DB5B5D" w:rsidP="0033150E">
            <w:pPr>
              <w:pStyle w:val="ListParagraph"/>
              <w:numPr>
                <w:ilvl w:val="0"/>
                <w:numId w:val="27"/>
              </w:numPr>
              <w:rPr>
                <w:rFonts w:cs="Arial"/>
                <w:szCs w:val="24"/>
              </w:rPr>
            </w:pPr>
            <w:r w:rsidRPr="00775F05">
              <w:rPr>
                <w:rFonts w:cs="Arial"/>
                <w:szCs w:val="24"/>
              </w:rPr>
              <w:t>Introduction</w:t>
            </w:r>
          </w:p>
          <w:p w:rsidR="00DB5B5D" w:rsidRDefault="00DB5B5D" w:rsidP="009463BB">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Organisation </w:t>
            </w:r>
          </w:p>
          <w:p w:rsidR="00DB5B5D" w:rsidRDefault="00DB5B5D" w:rsidP="009463BB">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Financial Planning </w:t>
            </w:r>
          </w:p>
          <w:p w:rsidR="00DB5B5D" w:rsidRDefault="00DB5B5D" w:rsidP="009463BB">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Accounting System </w:t>
            </w:r>
          </w:p>
          <w:p w:rsidR="00DB5B5D" w:rsidRDefault="00DB5B5D" w:rsidP="009463BB">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Payroll </w:t>
            </w:r>
          </w:p>
          <w:p w:rsidR="00DB5B5D" w:rsidRPr="002D07CE" w:rsidRDefault="00DB5B5D" w:rsidP="002D07CE">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Purchasing </w:t>
            </w:r>
          </w:p>
          <w:p w:rsidR="00DB5B5D" w:rsidRPr="002D07CE" w:rsidRDefault="00DB5B5D" w:rsidP="002D07CE">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Invoices &amp; Payment </w:t>
            </w:r>
          </w:p>
          <w:p w:rsidR="00DB5B5D" w:rsidRDefault="00DB5B5D" w:rsidP="009463BB">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Scheme of Delegations </w:t>
            </w:r>
          </w:p>
          <w:p w:rsidR="00DB5B5D" w:rsidRPr="002D07CE" w:rsidRDefault="00DB5B5D" w:rsidP="002D07CE">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Tendering </w:t>
            </w:r>
          </w:p>
          <w:p w:rsidR="00DB5B5D" w:rsidRPr="002D07CE" w:rsidRDefault="00DB5B5D" w:rsidP="002D07CE">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Income  </w:t>
            </w:r>
          </w:p>
          <w:p w:rsidR="00DB5B5D" w:rsidRDefault="00DB5B5D" w:rsidP="009463BB">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Cash Management  </w:t>
            </w:r>
          </w:p>
          <w:p w:rsidR="00DB5B5D" w:rsidRDefault="00DB5B5D" w:rsidP="009463BB">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Cash Flow Forecasts </w:t>
            </w:r>
          </w:p>
          <w:p w:rsidR="00DB5B5D" w:rsidRPr="002D07CE" w:rsidRDefault="00DB5B5D" w:rsidP="002D07CE">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 xml:space="preserve">Investments </w:t>
            </w:r>
          </w:p>
          <w:p w:rsidR="00DB5B5D" w:rsidRPr="002D07CE" w:rsidRDefault="00DB5B5D" w:rsidP="002D07CE">
            <w:pPr>
              <w:pStyle w:val="ListParagraph"/>
              <w:rPr>
                <w:rFonts w:cs="Arial"/>
                <w:szCs w:val="24"/>
              </w:rPr>
            </w:pPr>
          </w:p>
          <w:p w:rsidR="00DB5B5D" w:rsidRDefault="00DB5B5D" w:rsidP="0033150E">
            <w:pPr>
              <w:pStyle w:val="ListParagraph"/>
              <w:numPr>
                <w:ilvl w:val="0"/>
                <w:numId w:val="27"/>
              </w:numPr>
              <w:rPr>
                <w:rFonts w:cs="Arial"/>
                <w:szCs w:val="24"/>
              </w:rPr>
            </w:pPr>
            <w:r>
              <w:rPr>
                <w:rFonts w:cs="Arial"/>
                <w:szCs w:val="24"/>
              </w:rPr>
              <w:t>Fixed Assets</w:t>
            </w:r>
          </w:p>
          <w:p w:rsidR="00DB5B5D" w:rsidRDefault="00DB5B5D" w:rsidP="00036E8F">
            <w:pPr>
              <w:pStyle w:val="ListParagraph"/>
              <w:rPr>
                <w:rFonts w:cs="Arial"/>
                <w:szCs w:val="24"/>
              </w:rPr>
            </w:pPr>
          </w:p>
          <w:p w:rsidR="00DB5B5D" w:rsidRDefault="00DB5B5D" w:rsidP="00DB5B5D">
            <w:pPr>
              <w:pStyle w:val="ListParagraph"/>
              <w:numPr>
                <w:ilvl w:val="0"/>
                <w:numId w:val="27"/>
              </w:numPr>
              <w:rPr>
                <w:rFonts w:cs="Arial"/>
                <w:szCs w:val="24"/>
              </w:rPr>
            </w:pPr>
            <w:r>
              <w:rPr>
                <w:rFonts w:cs="Arial"/>
                <w:szCs w:val="24"/>
              </w:rPr>
              <w:t xml:space="preserve">Fraud </w:t>
            </w:r>
          </w:p>
          <w:p w:rsidR="00DB5B5D" w:rsidRPr="00DB5B5D" w:rsidRDefault="00DB5B5D" w:rsidP="00DB5B5D">
            <w:pPr>
              <w:pStyle w:val="ListParagraph"/>
              <w:rPr>
                <w:rFonts w:cs="Arial"/>
                <w:szCs w:val="24"/>
              </w:rPr>
            </w:pPr>
          </w:p>
          <w:p w:rsidR="00DB5B5D" w:rsidRDefault="00DB5B5D" w:rsidP="00DB5B5D">
            <w:pPr>
              <w:pStyle w:val="ListParagraph"/>
              <w:numPr>
                <w:ilvl w:val="0"/>
                <w:numId w:val="27"/>
              </w:numPr>
              <w:rPr>
                <w:rFonts w:cs="Arial"/>
                <w:szCs w:val="24"/>
              </w:rPr>
            </w:pPr>
            <w:r>
              <w:rPr>
                <w:rFonts w:cs="Arial"/>
                <w:szCs w:val="24"/>
              </w:rPr>
              <w:t xml:space="preserve">Whistleblowing Policy </w:t>
            </w:r>
          </w:p>
          <w:p w:rsidR="00DB5B5D" w:rsidRPr="00DB5B5D" w:rsidRDefault="00DB5B5D" w:rsidP="00DB5B5D">
            <w:pPr>
              <w:pStyle w:val="ListParagraph"/>
              <w:rPr>
                <w:rFonts w:cs="Arial"/>
                <w:szCs w:val="24"/>
              </w:rPr>
            </w:pPr>
          </w:p>
          <w:p w:rsidR="00DB5B5D" w:rsidRPr="00036E8F" w:rsidRDefault="00DB5B5D" w:rsidP="00036E8F">
            <w:pPr>
              <w:rPr>
                <w:rFonts w:cs="Arial"/>
                <w:szCs w:val="24"/>
              </w:rPr>
            </w:pPr>
            <w:r>
              <w:rPr>
                <w:rFonts w:cs="Arial"/>
                <w:szCs w:val="24"/>
              </w:rPr>
              <w:t xml:space="preserve">      Appendix 1 – Single Source Justification </w:t>
            </w:r>
            <w:r w:rsidRPr="00036E8F">
              <w:rPr>
                <w:rFonts w:cs="Arial"/>
                <w:szCs w:val="24"/>
              </w:rPr>
              <w:t xml:space="preserve">  </w:t>
            </w:r>
          </w:p>
          <w:p w:rsidR="00DB5B5D" w:rsidRPr="00775F05" w:rsidRDefault="00DB5B5D" w:rsidP="00A273B1">
            <w:pPr>
              <w:rPr>
                <w:rFonts w:cs="Arial"/>
                <w:szCs w:val="24"/>
              </w:rPr>
            </w:pPr>
          </w:p>
        </w:tc>
        <w:tc>
          <w:tcPr>
            <w:tcW w:w="6122" w:type="dxa"/>
          </w:tcPr>
          <w:p w:rsidR="00DB5B5D" w:rsidRDefault="00DB5B5D" w:rsidP="00DB5B5D">
            <w:pPr>
              <w:ind w:left="360"/>
              <w:rPr>
                <w:rFonts w:cs="Arial"/>
                <w:szCs w:val="24"/>
              </w:rPr>
            </w:pPr>
            <w:r>
              <w:rPr>
                <w:rFonts w:cs="Arial"/>
                <w:szCs w:val="24"/>
              </w:rPr>
              <w:t xml:space="preserve">Page 3 </w:t>
            </w:r>
          </w:p>
          <w:p w:rsidR="00DB5B5D" w:rsidRDefault="00DB5B5D" w:rsidP="00DB5B5D">
            <w:pPr>
              <w:ind w:left="360"/>
              <w:rPr>
                <w:rFonts w:cs="Arial"/>
                <w:szCs w:val="24"/>
              </w:rPr>
            </w:pPr>
          </w:p>
          <w:p w:rsidR="00DB5B5D" w:rsidRDefault="00DB5B5D" w:rsidP="00DB5B5D">
            <w:pPr>
              <w:ind w:left="360"/>
              <w:rPr>
                <w:rFonts w:cs="Arial"/>
                <w:szCs w:val="24"/>
              </w:rPr>
            </w:pPr>
            <w:r>
              <w:rPr>
                <w:rFonts w:cs="Arial"/>
                <w:szCs w:val="24"/>
              </w:rPr>
              <w:t xml:space="preserve">Page 3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10</w:t>
            </w:r>
            <w:r w:rsidR="00DB5B5D">
              <w:rPr>
                <w:rFonts w:cs="Arial"/>
                <w:szCs w:val="24"/>
              </w:rPr>
              <w:t xml:space="preserve">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11</w:t>
            </w:r>
            <w:r w:rsidR="00DB5B5D">
              <w:rPr>
                <w:rFonts w:cs="Arial"/>
                <w:szCs w:val="24"/>
              </w:rPr>
              <w:t xml:space="preserve"> </w:t>
            </w:r>
          </w:p>
          <w:p w:rsidR="00DB5B5D" w:rsidRDefault="00DB5B5D" w:rsidP="00DB5B5D">
            <w:pPr>
              <w:ind w:left="360"/>
              <w:rPr>
                <w:rFonts w:cs="Arial"/>
                <w:szCs w:val="24"/>
              </w:rPr>
            </w:pPr>
          </w:p>
          <w:p w:rsidR="00DB5B5D" w:rsidRDefault="00DB5B5D" w:rsidP="00DB5B5D">
            <w:pPr>
              <w:ind w:left="360"/>
              <w:rPr>
                <w:rFonts w:cs="Arial"/>
                <w:szCs w:val="24"/>
              </w:rPr>
            </w:pPr>
            <w:r>
              <w:rPr>
                <w:rFonts w:cs="Arial"/>
                <w:szCs w:val="24"/>
              </w:rPr>
              <w:t>Page 12</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14</w:t>
            </w:r>
            <w:r w:rsidR="00DB5B5D">
              <w:rPr>
                <w:rFonts w:cs="Arial"/>
                <w:szCs w:val="24"/>
              </w:rPr>
              <w:t xml:space="preserve">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15</w:t>
            </w:r>
            <w:r w:rsidR="00DB5B5D">
              <w:rPr>
                <w:rFonts w:cs="Arial"/>
                <w:szCs w:val="24"/>
              </w:rPr>
              <w:t xml:space="preserve">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16</w:t>
            </w:r>
            <w:r w:rsidR="00DB5B5D">
              <w:rPr>
                <w:rFonts w:cs="Arial"/>
                <w:szCs w:val="24"/>
              </w:rPr>
              <w:t xml:space="preserve">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17</w:t>
            </w:r>
            <w:r w:rsidR="00DB5B5D">
              <w:rPr>
                <w:rFonts w:cs="Arial"/>
                <w:szCs w:val="24"/>
              </w:rPr>
              <w:t xml:space="preserve">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19</w:t>
            </w:r>
            <w:r w:rsidR="00DB5B5D">
              <w:rPr>
                <w:rFonts w:cs="Arial"/>
                <w:szCs w:val="24"/>
              </w:rPr>
              <w:t xml:space="preserve">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20</w:t>
            </w:r>
            <w:r w:rsidR="00DB5B5D">
              <w:rPr>
                <w:rFonts w:cs="Arial"/>
                <w:szCs w:val="24"/>
              </w:rPr>
              <w:t xml:space="preserve">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21</w:t>
            </w:r>
            <w:r w:rsidR="00DB5B5D">
              <w:rPr>
                <w:rFonts w:cs="Arial"/>
                <w:szCs w:val="24"/>
              </w:rPr>
              <w:t xml:space="preserve">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21</w:t>
            </w:r>
            <w:r w:rsidR="00DB5B5D">
              <w:rPr>
                <w:rFonts w:cs="Arial"/>
                <w:szCs w:val="24"/>
              </w:rPr>
              <w:t xml:space="preserve">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21</w:t>
            </w:r>
            <w:r w:rsidR="00DB5B5D">
              <w:rPr>
                <w:rFonts w:cs="Arial"/>
                <w:szCs w:val="24"/>
              </w:rPr>
              <w:t xml:space="preserve"> </w:t>
            </w:r>
          </w:p>
          <w:p w:rsidR="00DB5B5D" w:rsidRDefault="00DB5B5D" w:rsidP="00DB5B5D">
            <w:pPr>
              <w:ind w:left="360"/>
              <w:rPr>
                <w:rFonts w:cs="Arial"/>
                <w:szCs w:val="24"/>
              </w:rPr>
            </w:pPr>
          </w:p>
          <w:p w:rsidR="00DB5B5D" w:rsidRDefault="00DB5B5D" w:rsidP="00DB5B5D">
            <w:pPr>
              <w:ind w:left="360"/>
              <w:rPr>
                <w:rFonts w:cs="Arial"/>
                <w:szCs w:val="24"/>
              </w:rPr>
            </w:pPr>
            <w:r>
              <w:rPr>
                <w:rFonts w:cs="Arial"/>
                <w:szCs w:val="24"/>
              </w:rPr>
              <w:t xml:space="preserve">Page 23 </w:t>
            </w:r>
          </w:p>
          <w:p w:rsidR="00DB5B5D" w:rsidRDefault="00DB5B5D" w:rsidP="00DB5B5D">
            <w:pPr>
              <w:ind w:left="360"/>
              <w:rPr>
                <w:rFonts w:cs="Arial"/>
                <w:szCs w:val="24"/>
              </w:rPr>
            </w:pPr>
          </w:p>
          <w:p w:rsidR="00DB5B5D" w:rsidRDefault="00006FAF" w:rsidP="00DB5B5D">
            <w:pPr>
              <w:ind w:left="360"/>
              <w:rPr>
                <w:rFonts w:cs="Arial"/>
                <w:szCs w:val="24"/>
              </w:rPr>
            </w:pPr>
            <w:r>
              <w:rPr>
                <w:rFonts w:cs="Arial"/>
                <w:szCs w:val="24"/>
              </w:rPr>
              <w:t>Page 25</w:t>
            </w:r>
            <w:r w:rsidR="00DB5B5D">
              <w:rPr>
                <w:rFonts w:cs="Arial"/>
                <w:szCs w:val="24"/>
              </w:rPr>
              <w:t xml:space="preserve"> </w:t>
            </w:r>
          </w:p>
          <w:p w:rsidR="00DB5B5D" w:rsidRDefault="00DB5B5D" w:rsidP="00DB5B5D">
            <w:pPr>
              <w:ind w:left="360"/>
              <w:rPr>
                <w:rFonts w:cs="Arial"/>
                <w:szCs w:val="24"/>
              </w:rPr>
            </w:pPr>
          </w:p>
          <w:p w:rsidR="00DB5B5D" w:rsidRDefault="00DB5B5D" w:rsidP="00DB5B5D">
            <w:pPr>
              <w:ind w:left="360"/>
              <w:rPr>
                <w:rFonts w:cs="Arial"/>
                <w:szCs w:val="24"/>
              </w:rPr>
            </w:pPr>
          </w:p>
          <w:p w:rsidR="00DB5B5D" w:rsidRDefault="00DB5B5D" w:rsidP="00DB5B5D">
            <w:pPr>
              <w:ind w:left="360"/>
              <w:rPr>
                <w:rFonts w:cs="Arial"/>
                <w:szCs w:val="24"/>
              </w:rPr>
            </w:pPr>
          </w:p>
          <w:p w:rsidR="00DB5B5D" w:rsidRDefault="00DB5B5D" w:rsidP="00DB5B5D">
            <w:pPr>
              <w:ind w:left="360"/>
              <w:rPr>
                <w:rFonts w:cs="Arial"/>
                <w:szCs w:val="24"/>
              </w:rPr>
            </w:pPr>
          </w:p>
          <w:p w:rsidR="00DB5B5D" w:rsidRDefault="00DB5B5D" w:rsidP="00DB5B5D">
            <w:pPr>
              <w:ind w:left="360"/>
              <w:rPr>
                <w:rFonts w:cs="Arial"/>
                <w:szCs w:val="24"/>
              </w:rPr>
            </w:pPr>
          </w:p>
          <w:p w:rsidR="00DB5B5D" w:rsidRDefault="00DB5B5D" w:rsidP="00DB5B5D">
            <w:pPr>
              <w:ind w:left="360"/>
              <w:rPr>
                <w:rFonts w:cs="Arial"/>
                <w:szCs w:val="24"/>
              </w:rPr>
            </w:pPr>
          </w:p>
          <w:p w:rsidR="00DB5B5D" w:rsidRPr="00DB5B5D" w:rsidRDefault="00DB5B5D" w:rsidP="00DB5B5D">
            <w:pPr>
              <w:ind w:left="360"/>
              <w:rPr>
                <w:rFonts w:cs="Arial"/>
                <w:szCs w:val="24"/>
              </w:rPr>
            </w:pPr>
          </w:p>
        </w:tc>
      </w:tr>
    </w:tbl>
    <w:p w:rsidR="00A273B1" w:rsidRPr="008B2656" w:rsidRDefault="00A273B1" w:rsidP="00922C12">
      <w:pPr>
        <w:numPr>
          <w:ilvl w:val="0"/>
          <w:numId w:val="1"/>
        </w:numPr>
        <w:rPr>
          <w:rFonts w:cs="Arial"/>
          <w:b/>
          <w:szCs w:val="24"/>
          <w:u w:val="single"/>
        </w:rPr>
      </w:pPr>
      <w:r w:rsidRPr="00460554">
        <w:rPr>
          <w:rFonts w:asciiTheme="minorHAnsi" w:hAnsiTheme="minorHAnsi" w:cs="Arial"/>
          <w:b/>
          <w:sz w:val="20"/>
        </w:rPr>
        <w:br w:type="page"/>
      </w:r>
      <w:r w:rsidRPr="008B2656">
        <w:rPr>
          <w:rFonts w:cs="Arial"/>
          <w:b/>
          <w:szCs w:val="24"/>
          <w:u w:val="single"/>
        </w:rPr>
        <w:t>Introduction</w:t>
      </w:r>
    </w:p>
    <w:p w:rsidR="00A273B1" w:rsidRPr="008B2656" w:rsidRDefault="00A273B1" w:rsidP="00A273B1">
      <w:pPr>
        <w:ind w:left="709" w:hanging="709"/>
        <w:jc w:val="both"/>
        <w:rPr>
          <w:rFonts w:cs="Arial"/>
          <w:szCs w:val="24"/>
        </w:rPr>
      </w:pPr>
    </w:p>
    <w:p w:rsidR="00A273B1" w:rsidRPr="00D570D3" w:rsidRDefault="008B2656" w:rsidP="00D570D3">
      <w:pPr>
        <w:pStyle w:val="ListParagraph"/>
        <w:numPr>
          <w:ilvl w:val="1"/>
          <w:numId w:val="1"/>
        </w:numPr>
        <w:ind w:left="709"/>
        <w:jc w:val="both"/>
        <w:rPr>
          <w:rFonts w:cs="Arial"/>
          <w:szCs w:val="24"/>
        </w:rPr>
      </w:pPr>
      <w:r>
        <w:rPr>
          <w:rFonts w:cs="Arial"/>
          <w:szCs w:val="24"/>
        </w:rPr>
        <w:t xml:space="preserve"> </w:t>
      </w:r>
      <w:r w:rsidR="009962B1">
        <w:rPr>
          <w:rFonts w:cs="Arial"/>
          <w:szCs w:val="24"/>
        </w:rPr>
        <w:t xml:space="preserve"> </w:t>
      </w:r>
      <w:r w:rsidR="00A273B1" w:rsidRPr="008B2656">
        <w:rPr>
          <w:rFonts w:cs="Arial"/>
          <w:szCs w:val="24"/>
        </w:rPr>
        <w:t xml:space="preserve">The purpose of this manual is to ensure that the </w:t>
      </w:r>
      <w:r w:rsidR="00267452" w:rsidRPr="008B2656">
        <w:rPr>
          <w:rFonts w:cs="Arial"/>
          <w:szCs w:val="24"/>
        </w:rPr>
        <w:t xml:space="preserve">school </w:t>
      </w:r>
      <w:r w:rsidR="00A273B1" w:rsidRPr="008B2656">
        <w:rPr>
          <w:rFonts w:cs="Arial"/>
          <w:szCs w:val="24"/>
        </w:rPr>
        <w:t>maintains and develops systems</w:t>
      </w:r>
      <w:r w:rsidR="00D570D3">
        <w:rPr>
          <w:rFonts w:cs="Arial"/>
          <w:szCs w:val="24"/>
        </w:rPr>
        <w:t xml:space="preserve"> o</w:t>
      </w:r>
      <w:r w:rsidR="002927C4" w:rsidRPr="00D570D3">
        <w:rPr>
          <w:rFonts w:cs="Arial"/>
          <w:szCs w:val="24"/>
        </w:rPr>
        <w:t>f</w:t>
      </w:r>
      <w:r w:rsidR="00A273B1" w:rsidRPr="00D570D3">
        <w:rPr>
          <w:rFonts w:cs="Arial"/>
          <w:szCs w:val="24"/>
        </w:rPr>
        <w:t xml:space="preserve"> financial </w:t>
      </w:r>
      <w:r w:rsidR="00451B19" w:rsidRPr="00D570D3">
        <w:rPr>
          <w:rFonts w:cs="Arial"/>
          <w:szCs w:val="24"/>
        </w:rPr>
        <w:t>c</w:t>
      </w:r>
      <w:r w:rsidR="00A273B1" w:rsidRPr="00D570D3">
        <w:rPr>
          <w:rFonts w:cs="Arial"/>
          <w:szCs w:val="24"/>
        </w:rPr>
        <w:t xml:space="preserve">ontrol which conform </w:t>
      </w:r>
      <w:r w:rsidR="00E36EC5" w:rsidRPr="00D570D3">
        <w:rPr>
          <w:rFonts w:cs="Arial"/>
          <w:szCs w:val="24"/>
        </w:rPr>
        <w:t>to</w:t>
      </w:r>
      <w:r w:rsidR="00A273B1" w:rsidRPr="00D570D3">
        <w:rPr>
          <w:rFonts w:cs="Arial"/>
          <w:szCs w:val="24"/>
        </w:rPr>
        <w:t xml:space="preserve"> the requirements both of propriety and of good</w:t>
      </w:r>
      <w:r w:rsidR="006F24FB" w:rsidRPr="00D570D3">
        <w:rPr>
          <w:rFonts w:cs="Arial"/>
          <w:szCs w:val="24"/>
        </w:rPr>
        <w:t xml:space="preserve"> </w:t>
      </w:r>
      <w:r w:rsidR="002927C4" w:rsidRPr="00D570D3">
        <w:rPr>
          <w:rFonts w:cs="Arial"/>
          <w:szCs w:val="24"/>
        </w:rPr>
        <w:t>Financial</w:t>
      </w:r>
      <w:r w:rsidR="00A273B1" w:rsidRPr="00D570D3">
        <w:rPr>
          <w:rFonts w:cs="Arial"/>
          <w:szCs w:val="24"/>
        </w:rPr>
        <w:t xml:space="preserve"> management.  It is essential that these systems operate properly to meet the</w:t>
      </w:r>
      <w:r w:rsidR="006F24FB" w:rsidRPr="00D570D3">
        <w:rPr>
          <w:rFonts w:cs="Arial"/>
          <w:szCs w:val="24"/>
        </w:rPr>
        <w:t xml:space="preserve"> </w:t>
      </w:r>
      <w:r w:rsidR="00A273B1" w:rsidRPr="00D570D3">
        <w:rPr>
          <w:rFonts w:cs="Arial"/>
          <w:szCs w:val="24"/>
        </w:rPr>
        <w:t xml:space="preserve">requirements of </w:t>
      </w:r>
      <w:r w:rsidRPr="00D570D3">
        <w:rPr>
          <w:rFonts w:cs="Arial"/>
          <w:szCs w:val="24"/>
        </w:rPr>
        <w:t xml:space="preserve">the school’s </w:t>
      </w:r>
      <w:r w:rsidR="00A273B1" w:rsidRPr="00D570D3">
        <w:rPr>
          <w:rFonts w:cs="Arial"/>
          <w:szCs w:val="24"/>
        </w:rPr>
        <w:t xml:space="preserve">funding agreement with the Department for Education </w:t>
      </w:r>
      <w:r w:rsidR="00D570D3" w:rsidRPr="00D570D3">
        <w:rPr>
          <w:rFonts w:cs="Arial"/>
          <w:szCs w:val="24"/>
        </w:rPr>
        <w:t>(</w:t>
      </w:r>
      <w:r w:rsidR="00A273B1" w:rsidRPr="00D570D3">
        <w:rPr>
          <w:rFonts w:cs="Arial"/>
          <w:szCs w:val="24"/>
        </w:rPr>
        <w:t>DfE)</w:t>
      </w:r>
      <w:r w:rsidR="00D570D3" w:rsidRPr="00D570D3">
        <w:rPr>
          <w:rFonts w:cs="Arial"/>
          <w:szCs w:val="24"/>
        </w:rPr>
        <w:t xml:space="preserve"> </w:t>
      </w:r>
      <w:r w:rsidR="001313A0" w:rsidRPr="00D570D3">
        <w:rPr>
          <w:rFonts w:cs="Arial"/>
          <w:szCs w:val="24"/>
        </w:rPr>
        <w:t>/ Education and Skills Funding Agency (ESFA)</w:t>
      </w:r>
      <w:r w:rsidR="00A273B1" w:rsidRPr="00D570D3">
        <w:rPr>
          <w:rFonts w:cs="Arial"/>
          <w:szCs w:val="24"/>
        </w:rPr>
        <w:t>.</w:t>
      </w:r>
    </w:p>
    <w:p w:rsidR="00267452" w:rsidRDefault="00267452" w:rsidP="006F24FB">
      <w:pPr>
        <w:ind w:left="720"/>
        <w:jc w:val="both"/>
        <w:rPr>
          <w:rFonts w:cs="Arial"/>
          <w:szCs w:val="24"/>
        </w:rPr>
      </w:pPr>
    </w:p>
    <w:p w:rsidR="001313A0" w:rsidRDefault="001313A0" w:rsidP="006F24FB">
      <w:pPr>
        <w:ind w:left="720"/>
        <w:jc w:val="both"/>
        <w:rPr>
          <w:rFonts w:cs="Arial"/>
          <w:szCs w:val="24"/>
        </w:rPr>
      </w:pPr>
      <w:r>
        <w:rPr>
          <w:rFonts w:cs="Arial"/>
          <w:szCs w:val="24"/>
        </w:rPr>
        <w:t xml:space="preserve">The duties and obligations of the Academy are set out in The </w:t>
      </w:r>
      <w:r w:rsidR="007C0DC8">
        <w:rPr>
          <w:rFonts w:cs="Arial"/>
          <w:szCs w:val="24"/>
        </w:rPr>
        <w:t>Academy Trust Handbook 2023</w:t>
      </w:r>
      <w:r>
        <w:rPr>
          <w:rFonts w:cs="Arial"/>
          <w:szCs w:val="24"/>
        </w:rPr>
        <w:t xml:space="preserve">. The handbook together with the finding agreement describes the financial relationship between the ESFA and the academy. The handbook covers all of the requirements under the financial accountability system for the academy. </w:t>
      </w:r>
    </w:p>
    <w:p w:rsidR="001313A0" w:rsidRPr="008B2656" w:rsidRDefault="001313A0" w:rsidP="006F24FB">
      <w:pPr>
        <w:ind w:left="720"/>
        <w:jc w:val="both"/>
        <w:rPr>
          <w:rFonts w:cs="Arial"/>
          <w:szCs w:val="24"/>
        </w:rPr>
      </w:pPr>
      <w:r>
        <w:rPr>
          <w:rFonts w:cs="Arial"/>
          <w:szCs w:val="24"/>
        </w:rPr>
        <w:t xml:space="preserve">  </w:t>
      </w:r>
    </w:p>
    <w:p w:rsidR="00A273B1" w:rsidRPr="008B2656" w:rsidRDefault="001313A0" w:rsidP="006F24FB">
      <w:pPr>
        <w:ind w:left="720"/>
        <w:jc w:val="both"/>
        <w:rPr>
          <w:rFonts w:cs="Arial"/>
          <w:szCs w:val="24"/>
        </w:rPr>
      </w:pPr>
      <w:r>
        <w:rPr>
          <w:rFonts w:cs="Arial"/>
          <w:szCs w:val="24"/>
        </w:rPr>
        <w:t xml:space="preserve">Edge Academy’s Financial Policies and Procedures manual expands on the ESFA guidance and provides detailed information on the Academy’s accounting policies and systems. </w:t>
      </w:r>
      <w:r w:rsidR="00E36EC5" w:rsidRPr="008B2656">
        <w:rPr>
          <w:rFonts w:cs="Arial"/>
          <w:szCs w:val="24"/>
        </w:rPr>
        <w:t>The</w:t>
      </w:r>
      <w:r w:rsidR="00A273B1" w:rsidRPr="008B2656">
        <w:rPr>
          <w:rFonts w:cs="Arial"/>
          <w:szCs w:val="24"/>
        </w:rPr>
        <w:t xml:space="preserve"> manual should be read by all</w:t>
      </w:r>
      <w:r>
        <w:rPr>
          <w:rFonts w:cs="Arial"/>
          <w:szCs w:val="24"/>
        </w:rPr>
        <w:t xml:space="preserve"> employees </w:t>
      </w:r>
      <w:r w:rsidR="00A273B1" w:rsidRPr="008B2656">
        <w:rPr>
          <w:rFonts w:cs="Arial"/>
          <w:szCs w:val="24"/>
        </w:rPr>
        <w:t>involved with financial systems.</w:t>
      </w:r>
    </w:p>
    <w:p w:rsidR="00A273B1" w:rsidRPr="008B2656" w:rsidRDefault="00A273B1" w:rsidP="00A273B1">
      <w:pPr>
        <w:ind w:left="709" w:hanging="709"/>
        <w:jc w:val="both"/>
        <w:rPr>
          <w:rFonts w:cs="Arial"/>
          <w:szCs w:val="24"/>
        </w:rPr>
      </w:pPr>
    </w:p>
    <w:p w:rsidR="00A273B1" w:rsidRPr="008B2656" w:rsidRDefault="009962B1" w:rsidP="00922C12">
      <w:pPr>
        <w:numPr>
          <w:ilvl w:val="0"/>
          <w:numId w:val="1"/>
        </w:numPr>
        <w:rPr>
          <w:rFonts w:cs="Arial"/>
          <w:b/>
          <w:szCs w:val="24"/>
          <w:u w:val="single"/>
        </w:rPr>
      </w:pPr>
      <w:r w:rsidRPr="009962B1">
        <w:rPr>
          <w:rFonts w:cs="Arial"/>
          <w:b/>
          <w:szCs w:val="24"/>
        </w:rPr>
        <w:t xml:space="preserve">    </w:t>
      </w:r>
      <w:r w:rsidR="00A273B1" w:rsidRPr="008B2656">
        <w:rPr>
          <w:rFonts w:cs="Arial"/>
          <w:b/>
          <w:szCs w:val="24"/>
          <w:u w:val="single"/>
        </w:rPr>
        <w:t>Organisation</w:t>
      </w:r>
    </w:p>
    <w:p w:rsidR="00E819A5" w:rsidRDefault="00E819A5" w:rsidP="00E819A5">
      <w:pPr>
        <w:jc w:val="both"/>
        <w:rPr>
          <w:rFonts w:cs="Arial"/>
          <w:szCs w:val="24"/>
        </w:rPr>
      </w:pPr>
    </w:p>
    <w:p w:rsidR="009E2A32" w:rsidRDefault="009E2A32" w:rsidP="009E2A32">
      <w:pPr>
        <w:pStyle w:val="ListParagraph"/>
        <w:numPr>
          <w:ilvl w:val="1"/>
          <w:numId w:val="1"/>
        </w:numPr>
        <w:jc w:val="both"/>
        <w:rPr>
          <w:rFonts w:cs="Arial"/>
          <w:szCs w:val="24"/>
        </w:rPr>
      </w:pPr>
      <w:r w:rsidRPr="009E2A32">
        <w:rPr>
          <w:rFonts w:cs="Arial"/>
          <w:szCs w:val="24"/>
        </w:rPr>
        <w:t xml:space="preserve">   Edge Academy is a single academy trust. The academy has </w:t>
      </w:r>
      <w:r w:rsidR="00A273B1" w:rsidRPr="009E2A32">
        <w:rPr>
          <w:rFonts w:cs="Arial"/>
          <w:szCs w:val="24"/>
        </w:rPr>
        <w:t>defined the responsibilities</w:t>
      </w:r>
    </w:p>
    <w:p w:rsidR="009E2A32" w:rsidRDefault="009E2A32" w:rsidP="009E2A32">
      <w:pPr>
        <w:pStyle w:val="ListParagraph"/>
        <w:ind w:left="502"/>
        <w:jc w:val="both"/>
        <w:rPr>
          <w:rFonts w:cs="Arial"/>
          <w:szCs w:val="24"/>
        </w:rPr>
      </w:pPr>
      <w:r>
        <w:rPr>
          <w:rFonts w:cs="Arial"/>
          <w:szCs w:val="24"/>
        </w:rPr>
        <w:t xml:space="preserve">  </w:t>
      </w:r>
      <w:r w:rsidR="00A273B1" w:rsidRPr="009E2A32">
        <w:rPr>
          <w:rFonts w:cs="Arial"/>
          <w:szCs w:val="24"/>
        </w:rPr>
        <w:t xml:space="preserve"> of each person involved in </w:t>
      </w:r>
      <w:r w:rsidRPr="009E2A32">
        <w:rPr>
          <w:rFonts w:cs="Arial"/>
          <w:szCs w:val="24"/>
        </w:rPr>
        <w:t xml:space="preserve">the </w:t>
      </w:r>
      <w:r>
        <w:rPr>
          <w:rFonts w:cs="Arial"/>
          <w:szCs w:val="24"/>
        </w:rPr>
        <w:t>a</w:t>
      </w:r>
      <w:r w:rsidRPr="009E2A32">
        <w:rPr>
          <w:rFonts w:cs="Arial"/>
          <w:szCs w:val="24"/>
        </w:rPr>
        <w:t xml:space="preserve">dministration </w:t>
      </w:r>
      <w:r w:rsidR="00451B19" w:rsidRPr="009E2A32">
        <w:rPr>
          <w:rFonts w:cs="Arial"/>
          <w:szCs w:val="24"/>
        </w:rPr>
        <w:t xml:space="preserve">of school </w:t>
      </w:r>
      <w:r w:rsidR="00A273B1" w:rsidRPr="009E2A32">
        <w:rPr>
          <w:rFonts w:cs="Arial"/>
          <w:szCs w:val="24"/>
        </w:rPr>
        <w:t>finances to avoid the duplication</w:t>
      </w:r>
    </w:p>
    <w:p w:rsidR="009E2A32" w:rsidRDefault="009E2A32" w:rsidP="009E2A32">
      <w:pPr>
        <w:pStyle w:val="ListParagraph"/>
        <w:ind w:left="502"/>
        <w:jc w:val="both"/>
        <w:rPr>
          <w:rFonts w:cs="Arial"/>
          <w:szCs w:val="24"/>
        </w:rPr>
      </w:pPr>
      <w:r>
        <w:rPr>
          <w:rFonts w:cs="Arial"/>
          <w:szCs w:val="24"/>
        </w:rPr>
        <w:t xml:space="preserve">  </w:t>
      </w:r>
      <w:r w:rsidR="00A273B1" w:rsidRPr="009E2A32">
        <w:rPr>
          <w:rFonts w:cs="Arial"/>
          <w:szCs w:val="24"/>
        </w:rPr>
        <w:t xml:space="preserve"> or omission of functions and </w:t>
      </w:r>
      <w:r w:rsidRPr="009E2A32">
        <w:rPr>
          <w:rFonts w:cs="Arial"/>
          <w:szCs w:val="24"/>
        </w:rPr>
        <w:t>p</w:t>
      </w:r>
      <w:r w:rsidR="00A273B1" w:rsidRPr="009E2A32">
        <w:rPr>
          <w:rFonts w:cs="Arial"/>
          <w:szCs w:val="24"/>
        </w:rPr>
        <w:t>rovide a</w:t>
      </w:r>
      <w:r w:rsidRPr="009E2A32">
        <w:rPr>
          <w:rFonts w:cs="Arial"/>
          <w:szCs w:val="24"/>
        </w:rPr>
        <w:t xml:space="preserve"> </w:t>
      </w:r>
      <w:r w:rsidR="00A273B1" w:rsidRPr="009E2A32">
        <w:rPr>
          <w:rFonts w:cs="Arial"/>
          <w:szCs w:val="24"/>
        </w:rPr>
        <w:t xml:space="preserve">framework of accountability for </w:t>
      </w:r>
      <w:r w:rsidR="00D42A53">
        <w:rPr>
          <w:rFonts w:cs="Arial"/>
          <w:szCs w:val="24"/>
        </w:rPr>
        <w:t xml:space="preserve">trustees </w:t>
      </w:r>
      <w:r w:rsidR="00A273B1" w:rsidRPr="009E2A32">
        <w:rPr>
          <w:rFonts w:cs="Arial"/>
          <w:szCs w:val="24"/>
        </w:rPr>
        <w:t>and</w:t>
      </w:r>
    </w:p>
    <w:p w:rsidR="00A273B1" w:rsidRPr="009E2A32" w:rsidRDefault="009E2A32" w:rsidP="009E2A32">
      <w:pPr>
        <w:pStyle w:val="ListParagraph"/>
        <w:ind w:left="502"/>
        <w:jc w:val="both"/>
        <w:rPr>
          <w:rFonts w:cs="Arial"/>
          <w:szCs w:val="24"/>
        </w:rPr>
      </w:pPr>
      <w:r>
        <w:rPr>
          <w:rFonts w:cs="Arial"/>
          <w:szCs w:val="24"/>
        </w:rPr>
        <w:t xml:space="preserve">  </w:t>
      </w:r>
      <w:r w:rsidR="00A273B1" w:rsidRPr="009E2A32">
        <w:rPr>
          <w:rFonts w:cs="Arial"/>
          <w:szCs w:val="24"/>
        </w:rPr>
        <w:t xml:space="preserve"> staff. The financial reporting</w:t>
      </w:r>
      <w:r>
        <w:rPr>
          <w:rFonts w:cs="Arial"/>
          <w:szCs w:val="24"/>
        </w:rPr>
        <w:t xml:space="preserve"> </w:t>
      </w:r>
      <w:r w:rsidR="00A273B1" w:rsidRPr="009E2A32">
        <w:rPr>
          <w:rFonts w:cs="Arial"/>
          <w:szCs w:val="24"/>
        </w:rPr>
        <w:t>structure is</w:t>
      </w:r>
      <w:r w:rsidRPr="009E2A32">
        <w:rPr>
          <w:rFonts w:cs="Arial"/>
          <w:szCs w:val="24"/>
        </w:rPr>
        <w:t xml:space="preserve"> </w:t>
      </w:r>
      <w:r w:rsidR="004B5653" w:rsidRPr="009E2A32">
        <w:rPr>
          <w:rFonts w:cs="Arial"/>
          <w:szCs w:val="24"/>
        </w:rPr>
        <w:t xml:space="preserve">described </w:t>
      </w:r>
      <w:r w:rsidR="00A273B1" w:rsidRPr="009E2A32">
        <w:rPr>
          <w:rFonts w:cs="Arial"/>
          <w:szCs w:val="24"/>
        </w:rPr>
        <w:t xml:space="preserve">below: </w:t>
      </w:r>
    </w:p>
    <w:p w:rsidR="00A273B1" w:rsidRPr="008B2656" w:rsidRDefault="00A273B1" w:rsidP="00A273B1">
      <w:pPr>
        <w:jc w:val="both"/>
        <w:rPr>
          <w:rFonts w:cs="Arial"/>
          <w:szCs w:val="24"/>
        </w:rPr>
      </w:pPr>
    </w:p>
    <w:p w:rsidR="00A273B1" w:rsidRPr="008B2656" w:rsidRDefault="00A273B1" w:rsidP="00A273B1">
      <w:pPr>
        <w:ind w:firstLine="709"/>
        <w:jc w:val="both"/>
        <w:rPr>
          <w:rFonts w:cs="Arial"/>
          <w:szCs w:val="24"/>
        </w:rPr>
      </w:pPr>
      <w:r w:rsidRPr="008B2656">
        <w:rPr>
          <w:rFonts w:cs="Arial"/>
          <w:b/>
          <w:szCs w:val="24"/>
        </w:rPr>
        <w:t xml:space="preserve">The </w:t>
      </w:r>
      <w:r w:rsidR="001D4933">
        <w:rPr>
          <w:rFonts w:cs="Arial"/>
          <w:b/>
          <w:szCs w:val="24"/>
        </w:rPr>
        <w:t xml:space="preserve">Board of Trustees </w:t>
      </w:r>
    </w:p>
    <w:p w:rsidR="00A273B1" w:rsidRPr="008B2656" w:rsidRDefault="00A273B1" w:rsidP="00A273B1">
      <w:pPr>
        <w:jc w:val="both"/>
        <w:rPr>
          <w:rFonts w:cs="Arial"/>
          <w:szCs w:val="24"/>
        </w:rPr>
      </w:pPr>
    </w:p>
    <w:p w:rsidR="001D4933" w:rsidRDefault="001D4933" w:rsidP="001D4933">
      <w:pPr>
        <w:pStyle w:val="ListParagraph"/>
        <w:numPr>
          <w:ilvl w:val="1"/>
          <w:numId w:val="1"/>
        </w:numPr>
        <w:jc w:val="both"/>
        <w:rPr>
          <w:rFonts w:cs="Arial"/>
          <w:szCs w:val="24"/>
        </w:rPr>
      </w:pPr>
      <w:r>
        <w:rPr>
          <w:rFonts w:cs="Arial"/>
          <w:szCs w:val="24"/>
        </w:rPr>
        <w:t xml:space="preserve">   </w:t>
      </w:r>
      <w:r w:rsidR="00BB7A67" w:rsidRPr="001D4933">
        <w:rPr>
          <w:rFonts w:cs="Arial"/>
          <w:szCs w:val="24"/>
        </w:rPr>
        <w:t>The</w:t>
      </w:r>
      <w:r w:rsidR="004B5653" w:rsidRPr="001D4933">
        <w:rPr>
          <w:rFonts w:cs="Arial"/>
          <w:szCs w:val="24"/>
        </w:rPr>
        <w:t xml:space="preserve"> </w:t>
      </w:r>
      <w:r w:rsidRPr="001D4933">
        <w:rPr>
          <w:rFonts w:cs="Arial"/>
          <w:szCs w:val="24"/>
        </w:rPr>
        <w:t>Board of Trustees has o</w:t>
      </w:r>
      <w:r w:rsidR="00A273B1" w:rsidRPr="001D4933">
        <w:rPr>
          <w:rFonts w:cs="Arial"/>
          <w:szCs w:val="24"/>
        </w:rPr>
        <w:t xml:space="preserve">verall responsibility for the administration of the </w:t>
      </w:r>
      <w:r w:rsidR="00451B19" w:rsidRPr="001D4933">
        <w:rPr>
          <w:rFonts w:cs="Arial"/>
          <w:szCs w:val="24"/>
        </w:rPr>
        <w:t>school</w:t>
      </w:r>
      <w:r w:rsidR="00A273B1" w:rsidRPr="001D4933">
        <w:rPr>
          <w:rFonts w:cs="Arial"/>
          <w:szCs w:val="24"/>
        </w:rPr>
        <w:t xml:space="preserve">’s </w:t>
      </w:r>
      <w:r>
        <w:rPr>
          <w:rFonts w:cs="Arial"/>
          <w:szCs w:val="24"/>
        </w:rPr>
        <w:t xml:space="preserve"> </w:t>
      </w:r>
    </w:p>
    <w:p w:rsidR="001D4933" w:rsidRDefault="001D4933" w:rsidP="001D4933">
      <w:pPr>
        <w:pStyle w:val="ListParagraph"/>
        <w:ind w:left="502"/>
        <w:jc w:val="both"/>
        <w:rPr>
          <w:rFonts w:cs="Arial"/>
          <w:szCs w:val="24"/>
        </w:rPr>
      </w:pPr>
      <w:r>
        <w:rPr>
          <w:rFonts w:cs="Arial"/>
          <w:szCs w:val="24"/>
        </w:rPr>
        <w:t xml:space="preserve">   </w:t>
      </w:r>
      <w:r w:rsidR="00A273B1" w:rsidRPr="001D4933">
        <w:rPr>
          <w:rFonts w:cs="Arial"/>
          <w:szCs w:val="24"/>
        </w:rPr>
        <w:t xml:space="preserve">finances. The main responsibilities of </w:t>
      </w:r>
      <w:r w:rsidRPr="001D4933">
        <w:rPr>
          <w:rFonts w:cs="Arial"/>
          <w:szCs w:val="24"/>
        </w:rPr>
        <w:t xml:space="preserve">Board of Trustees </w:t>
      </w:r>
      <w:r w:rsidR="00A273B1" w:rsidRPr="001D4933">
        <w:rPr>
          <w:rFonts w:cs="Arial"/>
          <w:szCs w:val="24"/>
        </w:rPr>
        <w:t>are prescribed in the Funding</w:t>
      </w:r>
    </w:p>
    <w:p w:rsidR="00AA0B74" w:rsidRPr="001D4933" w:rsidRDefault="001D4933" w:rsidP="001D4933">
      <w:pPr>
        <w:pStyle w:val="ListParagraph"/>
        <w:ind w:left="502"/>
        <w:jc w:val="both"/>
        <w:rPr>
          <w:rFonts w:cs="Arial"/>
          <w:szCs w:val="24"/>
        </w:rPr>
      </w:pPr>
      <w:r>
        <w:rPr>
          <w:rFonts w:cs="Arial"/>
          <w:szCs w:val="24"/>
        </w:rPr>
        <w:t xml:space="preserve">  </w:t>
      </w:r>
      <w:r w:rsidR="00A273B1" w:rsidRPr="001D4933">
        <w:rPr>
          <w:rFonts w:cs="Arial"/>
          <w:szCs w:val="24"/>
        </w:rPr>
        <w:t xml:space="preserve"> Agreement between the </w:t>
      </w:r>
      <w:r w:rsidRPr="001D4933">
        <w:rPr>
          <w:rFonts w:cs="Arial"/>
          <w:szCs w:val="24"/>
        </w:rPr>
        <w:t xml:space="preserve">academy </w:t>
      </w:r>
      <w:r w:rsidR="00A273B1" w:rsidRPr="001D4933">
        <w:rPr>
          <w:rFonts w:cs="Arial"/>
          <w:szCs w:val="24"/>
        </w:rPr>
        <w:t>an</w:t>
      </w:r>
      <w:r w:rsidR="00D42106" w:rsidRPr="001D4933">
        <w:rPr>
          <w:rFonts w:cs="Arial"/>
          <w:szCs w:val="24"/>
        </w:rPr>
        <w:t>d the DfE</w:t>
      </w:r>
      <w:r w:rsidR="004B5653" w:rsidRPr="001D4933">
        <w:rPr>
          <w:rFonts w:cs="Arial"/>
          <w:szCs w:val="24"/>
        </w:rPr>
        <w:t xml:space="preserve">. </w:t>
      </w:r>
    </w:p>
    <w:p w:rsidR="001D4933" w:rsidRDefault="001D4933" w:rsidP="001D4933">
      <w:pPr>
        <w:ind w:left="142"/>
        <w:jc w:val="both"/>
        <w:rPr>
          <w:rFonts w:cs="Arial"/>
          <w:szCs w:val="24"/>
        </w:rPr>
      </w:pPr>
      <w:r>
        <w:rPr>
          <w:rFonts w:cs="Arial"/>
          <w:szCs w:val="24"/>
        </w:rPr>
        <w:t xml:space="preserve">       </w:t>
      </w:r>
    </w:p>
    <w:p w:rsidR="001D4933" w:rsidRDefault="001D4933" w:rsidP="001D4933">
      <w:pPr>
        <w:ind w:left="142"/>
        <w:jc w:val="both"/>
        <w:rPr>
          <w:rFonts w:cs="Arial"/>
          <w:szCs w:val="24"/>
        </w:rPr>
      </w:pPr>
      <w:r>
        <w:rPr>
          <w:rFonts w:cs="Arial"/>
          <w:szCs w:val="24"/>
        </w:rPr>
        <w:t xml:space="preserve">        The board has delegated functions to the following committees: </w:t>
      </w:r>
    </w:p>
    <w:p w:rsidR="001D4933" w:rsidRPr="001D4933" w:rsidRDefault="001D4933" w:rsidP="001D4933">
      <w:pPr>
        <w:ind w:left="142"/>
        <w:jc w:val="both"/>
        <w:rPr>
          <w:rFonts w:cs="Arial"/>
          <w:szCs w:val="24"/>
        </w:rPr>
      </w:pPr>
      <w:r>
        <w:rPr>
          <w:rFonts w:cs="Arial"/>
          <w:szCs w:val="24"/>
        </w:rPr>
        <w:t xml:space="preserve">  </w:t>
      </w:r>
    </w:p>
    <w:p w:rsidR="001D4933" w:rsidRDefault="001D493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Finance, Staffing and Safety Committee </w:t>
      </w:r>
    </w:p>
    <w:p w:rsidR="001D4933" w:rsidRDefault="001D493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Audit Committee (within Finance, Staffing and Safety Committee)</w:t>
      </w:r>
    </w:p>
    <w:p w:rsidR="001D4933" w:rsidRDefault="001D493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Outcomes and Curriculum Committee </w:t>
      </w:r>
    </w:p>
    <w:p w:rsidR="00572F93" w:rsidRDefault="00572F9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Personnel (Staffing) Committee</w:t>
      </w:r>
    </w:p>
    <w:p w:rsidR="00572F93" w:rsidRPr="00572F93" w:rsidRDefault="00572F93" w:rsidP="00572F93">
      <w:pPr>
        <w:widowControl/>
        <w:overflowPunct/>
        <w:autoSpaceDE/>
        <w:autoSpaceDN/>
        <w:adjustRightInd/>
        <w:spacing w:after="128" w:line="249" w:lineRule="auto"/>
        <w:ind w:right="53"/>
        <w:textAlignment w:val="auto"/>
        <w:rPr>
          <w:rFonts w:cs="Arial"/>
          <w:szCs w:val="24"/>
        </w:rPr>
      </w:pPr>
      <w:r w:rsidRPr="00572F93">
        <w:rPr>
          <w:rFonts w:cs="Arial"/>
          <w:szCs w:val="24"/>
        </w:rPr>
        <w:t xml:space="preserve"> </w:t>
      </w:r>
      <w:r>
        <w:rPr>
          <w:rFonts w:cs="Arial"/>
          <w:szCs w:val="24"/>
        </w:rPr>
        <w:t xml:space="preserve">          As and when required the following committees shall be convened:  </w:t>
      </w:r>
    </w:p>
    <w:p w:rsidR="001D4933" w:rsidRDefault="001D493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Pupil Discipline Committee </w:t>
      </w:r>
    </w:p>
    <w:p w:rsidR="001D4933" w:rsidRDefault="001D493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Complaints Committee</w:t>
      </w:r>
    </w:p>
    <w:p w:rsidR="00572F93" w:rsidRDefault="00572F9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Appeals Committee </w:t>
      </w:r>
    </w:p>
    <w:p w:rsidR="001D4933" w:rsidRDefault="001D493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Head Teacher/Principal Appraisal </w:t>
      </w:r>
      <w:r w:rsidR="00572F93">
        <w:rPr>
          <w:rFonts w:cs="Arial"/>
          <w:szCs w:val="24"/>
        </w:rPr>
        <w:t>Committee</w:t>
      </w:r>
    </w:p>
    <w:p w:rsidR="001D4933" w:rsidRDefault="001D493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Selection Panel </w:t>
      </w:r>
      <w:r w:rsidR="00572F93">
        <w:rPr>
          <w:rFonts w:cs="Arial"/>
          <w:szCs w:val="24"/>
        </w:rPr>
        <w:t xml:space="preserve">(Principal and deputy) </w:t>
      </w:r>
    </w:p>
    <w:p w:rsidR="001D4933" w:rsidRDefault="001D4933" w:rsidP="00572F93">
      <w:pPr>
        <w:pStyle w:val="ListParagraph"/>
        <w:widowControl/>
        <w:overflowPunct/>
        <w:autoSpaceDE/>
        <w:autoSpaceDN/>
        <w:adjustRightInd/>
        <w:spacing w:after="128" w:line="249" w:lineRule="auto"/>
        <w:ind w:left="1800" w:right="53"/>
        <w:textAlignment w:val="auto"/>
        <w:rPr>
          <w:rFonts w:cs="Arial"/>
          <w:szCs w:val="24"/>
        </w:rPr>
      </w:pPr>
      <w:r>
        <w:rPr>
          <w:rFonts w:cs="Arial"/>
          <w:szCs w:val="24"/>
        </w:rPr>
        <w:t xml:space="preserve"> </w:t>
      </w:r>
    </w:p>
    <w:p w:rsidR="00AA0B74" w:rsidRDefault="00AA0B74" w:rsidP="00AA0B74">
      <w:pPr>
        <w:pStyle w:val="ListParagraph"/>
        <w:ind w:left="1429" w:right="53"/>
        <w:rPr>
          <w:rFonts w:cs="Arial"/>
          <w:szCs w:val="24"/>
        </w:rPr>
      </w:pPr>
    </w:p>
    <w:p w:rsidR="00AA0B74" w:rsidRDefault="00AA0B74" w:rsidP="00E819A5">
      <w:pPr>
        <w:ind w:left="720" w:right="53"/>
        <w:rPr>
          <w:rFonts w:cs="Arial"/>
          <w:szCs w:val="24"/>
        </w:rPr>
      </w:pPr>
      <w:r w:rsidRPr="00E819A5">
        <w:rPr>
          <w:rFonts w:cs="Arial"/>
          <w:szCs w:val="24"/>
        </w:rPr>
        <w:t xml:space="preserve">In the event of Urgency Powers being invoked by the </w:t>
      </w:r>
      <w:r w:rsidR="004207B0">
        <w:rPr>
          <w:rFonts w:cs="Arial"/>
          <w:szCs w:val="24"/>
        </w:rPr>
        <w:t>Chair of Trustees</w:t>
      </w:r>
      <w:r w:rsidRPr="00E819A5">
        <w:rPr>
          <w:rFonts w:cs="Arial"/>
          <w:szCs w:val="24"/>
        </w:rPr>
        <w:t>, this will be recorded in writing, advised to the next meeting of the Governing Body</w:t>
      </w:r>
      <w:r w:rsidR="00E819A5">
        <w:rPr>
          <w:rFonts w:cs="Arial"/>
          <w:szCs w:val="24"/>
        </w:rPr>
        <w:t xml:space="preserve">. </w:t>
      </w:r>
      <w:r w:rsidRPr="00E819A5">
        <w:rPr>
          <w:rFonts w:cs="Arial"/>
          <w:szCs w:val="24"/>
        </w:rPr>
        <w:t xml:space="preserve"> </w:t>
      </w:r>
    </w:p>
    <w:p w:rsidR="00E819A5" w:rsidRDefault="00E819A5" w:rsidP="00E819A5">
      <w:pPr>
        <w:ind w:left="720" w:right="53"/>
        <w:rPr>
          <w:rFonts w:cs="Arial"/>
          <w:szCs w:val="24"/>
        </w:rPr>
      </w:pPr>
    </w:p>
    <w:p w:rsidR="004B5653" w:rsidRDefault="004B5653" w:rsidP="004B5653">
      <w:pPr>
        <w:ind w:left="1491"/>
        <w:jc w:val="both"/>
        <w:rPr>
          <w:rFonts w:cs="Arial"/>
          <w:szCs w:val="24"/>
        </w:rPr>
      </w:pPr>
    </w:p>
    <w:p w:rsidR="004B2E81" w:rsidRDefault="004B2E81" w:rsidP="004B2E81">
      <w:pPr>
        <w:spacing w:after="50"/>
        <w:ind w:left="-5" w:right="53"/>
        <w:rPr>
          <w:rFonts w:cs="Arial"/>
          <w:szCs w:val="24"/>
        </w:rPr>
      </w:pPr>
      <w:r>
        <w:rPr>
          <w:rFonts w:cs="Arial"/>
          <w:szCs w:val="24"/>
        </w:rPr>
        <w:t>2.</w:t>
      </w:r>
      <w:r w:rsidR="00E819A5">
        <w:rPr>
          <w:rFonts w:cs="Arial"/>
          <w:szCs w:val="24"/>
        </w:rPr>
        <w:t>3</w:t>
      </w:r>
      <w:r>
        <w:rPr>
          <w:rFonts w:cs="Arial"/>
          <w:szCs w:val="24"/>
        </w:rPr>
        <w:t xml:space="preserve">      </w:t>
      </w:r>
      <w:r w:rsidRPr="004B2E81">
        <w:rPr>
          <w:rFonts w:cs="Arial"/>
          <w:b/>
          <w:szCs w:val="24"/>
        </w:rPr>
        <w:t>Finance</w:t>
      </w:r>
      <w:r w:rsidR="004F7E11">
        <w:rPr>
          <w:rFonts w:cs="Arial"/>
          <w:b/>
          <w:szCs w:val="24"/>
        </w:rPr>
        <w:t xml:space="preserve">, Staffing and Safety Committee </w:t>
      </w:r>
      <w:r w:rsidRPr="004B2E81">
        <w:rPr>
          <w:rFonts w:cs="Arial"/>
          <w:b/>
          <w:szCs w:val="24"/>
        </w:rPr>
        <w:t>(Financ</w:t>
      </w:r>
      <w:r w:rsidR="002764BF">
        <w:rPr>
          <w:rFonts w:cs="Arial"/>
          <w:b/>
          <w:szCs w:val="24"/>
        </w:rPr>
        <w:t xml:space="preserve">e, Procurement &amp; Pay) </w:t>
      </w:r>
      <w:r w:rsidRPr="002852D5">
        <w:rPr>
          <w:rFonts w:cs="Arial"/>
          <w:szCs w:val="24"/>
        </w:rPr>
        <w:t xml:space="preserve"> </w:t>
      </w:r>
    </w:p>
    <w:p w:rsidR="004B2E81" w:rsidRPr="002852D5" w:rsidRDefault="004B2E81" w:rsidP="004B2E81">
      <w:pPr>
        <w:spacing w:after="50"/>
        <w:ind w:left="-5" w:right="53"/>
        <w:rPr>
          <w:rFonts w:cs="Arial"/>
          <w:szCs w:val="24"/>
        </w:rPr>
      </w:pPr>
    </w:p>
    <w:p w:rsidR="004F7E11" w:rsidRDefault="004B2E81" w:rsidP="004B2E81">
      <w:pPr>
        <w:spacing w:after="157"/>
        <w:ind w:left="720" w:right="53"/>
        <w:rPr>
          <w:rFonts w:cs="Arial"/>
          <w:szCs w:val="24"/>
        </w:rPr>
      </w:pPr>
      <w:r w:rsidRPr="002852D5">
        <w:rPr>
          <w:rFonts w:cs="Arial"/>
          <w:szCs w:val="24"/>
        </w:rPr>
        <w:t xml:space="preserve">The </w:t>
      </w:r>
      <w:r w:rsidR="004F7E11">
        <w:rPr>
          <w:rFonts w:cs="Arial"/>
          <w:szCs w:val="24"/>
        </w:rPr>
        <w:t>committee has responsibility delegated by the boar</w:t>
      </w:r>
      <w:r w:rsidR="002764BF">
        <w:rPr>
          <w:rFonts w:cs="Arial"/>
          <w:szCs w:val="24"/>
        </w:rPr>
        <w:t>d</w:t>
      </w:r>
      <w:r w:rsidR="004F7E11">
        <w:rPr>
          <w:rFonts w:cs="Arial"/>
          <w:szCs w:val="24"/>
        </w:rPr>
        <w:t xml:space="preserve"> of trustees to: </w:t>
      </w:r>
    </w:p>
    <w:p w:rsidR="00B56AF3" w:rsidRPr="00B56AF3" w:rsidRDefault="00B56AF3" w:rsidP="004B2E81">
      <w:pPr>
        <w:spacing w:after="157"/>
        <w:ind w:left="720" w:right="53"/>
        <w:rPr>
          <w:rFonts w:cs="Arial"/>
          <w:szCs w:val="24"/>
          <w:u w:val="single"/>
        </w:rPr>
      </w:pPr>
      <w:r w:rsidRPr="00B56AF3">
        <w:rPr>
          <w:rFonts w:cs="Arial"/>
          <w:szCs w:val="24"/>
          <w:u w:val="single"/>
        </w:rPr>
        <w:t xml:space="preserve">Finance </w:t>
      </w:r>
    </w:p>
    <w:p w:rsidR="004F7E11" w:rsidRDefault="004F7E11"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Review/approve all policies relevant to finance and roles of the committee. </w:t>
      </w:r>
    </w:p>
    <w:p w:rsidR="004F7E11" w:rsidRDefault="004F7E11"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Approve the annual budget and recommend it to the board of trustees for ratification. </w:t>
      </w:r>
    </w:p>
    <w:p w:rsidR="004F7E11" w:rsidRDefault="004F7E11"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Approve the budget forecast return outturn (BFRO) and present it to the board of trustees for ratification. </w:t>
      </w:r>
    </w:p>
    <w:p w:rsidR="004F7E11" w:rsidRDefault="004F7E11"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Approve the three-year budget forecast return (BFR3Y) and present it to the board of trustees for ratification. </w:t>
      </w:r>
    </w:p>
    <w:p w:rsidR="004F7E11" w:rsidRDefault="004F7E11"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Receive and review monthly management accounts (Management accounts must be shared with the chair of trustees every month and with the other trustees six times a year). </w:t>
      </w:r>
    </w:p>
    <w:p w:rsidR="004F7E11" w:rsidRDefault="004F7E11"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Ensure appropriate action is taken to maintain financial viability including addressing variances between the budget and actual income and expenditure. </w:t>
      </w:r>
    </w:p>
    <w:p w:rsidR="00B56AF3" w:rsidRDefault="004F7E11"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Select key financial performance indicators and measure its performance against them regularly, including analysis in its annual trustees report as explained in the </w:t>
      </w:r>
      <w:r w:rsidR="00B56AF3">
        <w:rPr>
          <w:rFonts w:cs="Arial"/>
          <w:szCs w:val="24"/>
        </w:rPr>
        <w:t xml:space="preserve">Accounts Direction. </w:t>
      </w:r>
    </w:p>
    <w:p w:rsidR="00B56AF3" w:rsidRDefault="00B56AF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Ensure that any investment risks are properly managed. </w:t>
      </w:r>
    </w:p>
    <w:p w:rsidR="00B56AF3" w:rsidRDefault="00B56AF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Approve expenditure and virements of sums over £10,000 sums below that amount are delegated to the Principal. </w:t>
      </w:r>
    </w:p>
    <w:p w:rsidR="00B56AF3" w:rsidRDefault="00B56AF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Assess the financial progress towards achieving the objectives in the academy improvement plan. </w:t>
      </w:r>
    </w:p>
    <w:p w:rsidR="00B56AF3" w:rsidRDefault="00B56AF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Review and approve a written scheme of delegation of financial powers that maintain</w:t>
      </w:r>
      <w:r w:rsidR="004F7E11">
        <w:rPr>
          <w:rFonts w:cs="Arial"/>
          <w:szCs w:val="24"/>
        </w:rPr>
        <w:t xml:space="preserve">s </w:t>
      </w:r>
      <w:r>
        <w:rPr>
          <w:rFonts w:cs="Arial"/>
          <w:szCs w:val="24"/>
        </w:rPr>
        <w:t xml:space="preserve">robust internal controls. </w:t>
      </w:r>
    </w:p>
    <w:p w:rsidR="00B56AF3" w:rsidRPr="008A0C5B" w:rsidRDefault="00B56AF3" w:rsidP="00B56AF3">
      <w:pPr>
        <w:spacing w:after="157"/>
        <w:ind w:left="720" w:right="53"/>
        <w:rPr>
          <w:rFonts w:cs="Arial"/>
          <w:szCs w:val="24"/>
          <w:u w:val="single"/>
        </w:rPr>
      </w:pPr>
      <w:r w:rsidRPr="008A0C5B">
        <w:rPr>
          <w:rFonts w:cs="Arial"/>
          <w:szCs w:val="24"/>
          <w:u w:val="single"/>
        </w:rPr>
        <w:t xml:space="preserve">Procurement: </w:t>
      </w:r>
    </w:p>
    <w:p w:rsidR="00B56AF3" w:rsidRPr="008A0C5B" w:rsidRDefault="00B56AF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sidRPr="008A0C5B">
        <w:rPr>
          <w:rFonts w:cs="Arial"/>
          <w:szCs w:val="24"/>
        </w:rPr>
        <w:t xml:space="preserve">Ensure that spending has been for the purpose intended and there is probity in the use of public funds. </w:t>
      </w:r>
    </w:p>
    <w:p w:rsidR="00B56AF3" w:rsidRPr="008A0C5B" w:rsidRDefault="00B56AF3"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sidRPr="008A0C5B">
        <w:rPr>
          <w:rFonts w:cs="Arial"/>
          <w:szCs w:val="24"/>
        </w:rPr>
        <w:t xml:space="preserve">Ensure spending decisions represent value for money. </w:t>
      </w:r>
    </w:p>
    <w:p w:rsidR="00B56AF3" w:rsidRPr="008A0C5B" w:rsidRDefault="00B56AF3" w:rsidP="0033150E">
      <w:pPr>
        <w:pStyle w:val="ListParagraph"/>
        <w:widowControl/>
        <w:numPr>
          <w:ilvl w:val="0"/>
          <w:numId w:val="36"/>
        </w:numPr>
        <w:overflowPunct/>
        <w:autoSpaceDE/>
        <w:autoSpaceDN/>
        <w:adjustRightInd/>
        <w:textAlignment w:val="auto"/>
        <w:rPr>
          <w:rFonts w:cs="Arial"/>
          <w:szCs w:val="24"/>
        </w:rPr>
      </w:pPr>
      <w:r w:rsidRPr="008A0C5B">
        <w:rPr>
          <w:rFonts w:cs="Arial"/>
          <w:szCs w:val="24"/>
        </w:rPr>
        <w:t>Ensure internal delegation levels exist and are applied.</w:t>
      </w:r>
    </w:p>
    <w:p w:rsidR="00B56AF3" w:rsidRPr="008A0C5B" w:rsidRDefault="00B56AF3" w:rsidP="0033150E">
      <w:pPr>
        <w:pStyle w:val="ListParagraph"/>
        <w:widowControl/>
        <w:numPr>
          <w:ilvl w:val="0"/>
          <w:numId w:val="36"/>
        </w:numPr>
        <w:overflowPunct/>
        <w:autoSpaceDE/>
        <w:autoSpaceDN/>
        <w:adjustRightInd/>
        <w:textAlignment w:val="auto"/>
        <w:rPr>
          <w:rFonts w:cs="Arial"/>
          <w:szCs w:val="24"/>
        </w:rPr>
      </w:pPr>
      <w:r w:rsidRPr="008A0C5B">
        <w:rPr>
          <w:rFonts w:cs="Arial"/>
          <w:szCs w:val="24"/>
        </w:rPr>
        <w:t xml:space="preserve">Ensure a competitive tendering policy is in place and applied, and where necessary Official Journal of the European Union (OJEU) procurement thresholds </w:t>
      </w:r>
      <w:r w:rsidR="002927C4" w:rsidRPr="008A0C5B">
        <w:rPr>
          <w:rFonts w:cs="Arial"/>
          <w:szCs w:val="24"/>
        </w:rPr>
        <w:t>is</w:t>
      </w:r>
      <w:r w:rsidRPr="008A0C5B">
        <w:rPr>
          <w:rFonts w:cs="Arial"/>
          <w:szCs w:val="24"/>
        </w:rPr>
        <w:t xml:space="preserve"> observed.</w:t>
      </w:r>
    </w:p>
    <w:p w:rsidR="00B56AF3" w:rsidRPr="008A0C5B" w:rsidRDefault="00B56AF3" w:rsidP="0033150E">
      <w:pPr>
        <w:pStyle w:val="ListParagraph"/>
        <w:widowControl/>
        <w:numPr>
          <w:ilvl w:val="0"/>
          <w:numId w:val="36"/>
        </w:numPr>
        <w:overflowPunct/>
        <w:autoSpaceDE/>
        <w:autoSpaceDN/>
        <w:adjustRightInd/>
        <w:textAlignment w:val="auto"/>
        <w:rPr>
          <w:rFonts w:cs="Arial"/>
          <w:szCs w:val="24"/>
        </w:rPr>
      </w:pPr>
      <w:r w:rsidRPr="008A0C5B">
        <w:rPr>
          <w:rFonts w:cs="Arial"/>
          <w:szCs w:val="24"/>
        </w:rPr>
        <w:t>Ensure professional advice is obtained where appropriate.</w:t>
      </w:r>
    </w:p>
    <w:p w:rsidR="00B56AF3" w:rsidRPr="008A0C5B" w:rsidRDefault="00B56AF3" w:rsidP="0033150E">
      <w:pPr>
        <w:pStyle w:val="ListParagraph"/>
        <w:widowControl/>
        <w:numPr>
          <w:ilvl w:val="0"/>
          <w:numId w:val="36"/>
        </w:numPr>
        <w:overflowPunct/>
        <w:autoSpaceDE/>
        <w:autoSpaceDN/>
        <w:adjustRightInd/>
        <w:textAlignment w:val="auto"/>
        <w:rPr>
          <w:rFonts w:cs="Arial"/>
          <w:szCs w:val="24"/>
        </w:rPr>
      </w:pPr>
      <w:r w:rsidRPr="008A0C5B">
        <w:rPr>
          <w:rFonts w:cs="Arial"/>
          <w:szCs w:val="24"/>
        </w:rPr>
        <w:t>Ensure requirements for managing related party transactions are applied across the trust.</w:t>
      </w:r>
    </w:p>
    <w:p w:rsidR="00B56AF3" w:rsidRPr="008A0C5B" w:rsidRDefault="00B56AF3" w:rsidP="0033150E">
      <w:pPr>
        <w:pStyle w:val="ListParagraph"/>
        <w:widowControl/>
        <w:numPr>
          <w:ilvl w:val="0"/>
          <w:numId w:val="36"/>
        </w:numPr>
        <w:overflowPunct/>
        <w:autoSpaceDE/>
        <w:autoSpaceDN/>
        <w:adjustRightInd/>
        <w:textAlignment w:val="auto"/>
        <w:rPr>
          <w:rFonts w:cs="Arial"/>
          <w:szCs w:val="24"/>
        </w:rPr>
      </w:pPr>
      <w:r w:rsidRPr="008A0C5B">
        <w:rPr>
          <w:rFonts w:cs="Arial"/>
          <w:szCs w:val="24"/>
        </w:rPr>
        <w:t>Ensure that ‘at cost’ requirements are adhered to.</w:t>
      </w:r>
    </w:p>
    <w:p w:rsidR="00B56AF3" w:rsidRPr="008A0C5B" w:rsidRDefault="00B56AF3" w:rsidP="0033150E">
      <w:pPr>
        <w:widowControl/>
        <w:numPr>
          <w:ilvl w:val="0"/>
          <w:numId w:val="36"/>
        </w:numPr>
        <w:overflowPunct/>
        <w:autoSpaceDE/>
        <w:autoSpaceDN/>
        <w:adjustRightInd/>
        <w:textAlignment w:val="auto"/>
        <w:rPr>
          <w:rFonts w:cs="Arial"/>
          <w:szCs w:val="24"/>
        </w:rPr>
      </w:pPr>
      <w:r w:rsidRPr="008A0C5B">
        <w:rPr>
          <w:rFonts w:cs="Arial"/>
          <w:szCs w:val="24"/>
        </w:rPr>
        <w:t>Review of leases and contracts.</w:t>
      </w:r>
    </w:p>
    <w:p w:rsidR="00B56AF3" w:rsidRPr="008A0C5B" w:rsidRDefault="00B56AF3" w:rsidP="0033150E">
      <w:pPr>
        <w:pStyle w:val="ListParagraph"/>
        <w:widowControl/>
        <w:numPr>
          <w:ilvl w:val="0"/>
          <w:numId w:val="36"/>
        </w:numPr>
        <w:overflowPunct/>
        <w:autoSpaceDE/>
        <w:autoSpaceDN/>
        <w:adjustRightInd/>
        <w:textAlignment w:val="auto"/>
        <w:rPr>
          <w:rFonts w:cs="Arial"/>
          <w:szCs w:val="24"/>
        </w:rPr>
      </w:pPr>
      <w:r w:rsidRPr="008A0C5B">
        <w:rPr>
          <w:rFonts w:cs="Arial"/>
          <w:szCs w:val="24"/>
        </w:rPr>
        <w:t>Obtain quotations with a view to placing contracts/orders, once the relevant committee has drawn up a specification.</w:t>
      </w:r>
    </w:p>
    <w:p w:rsidR="00B56AF3" w:rsidRPr="008A0C5B" w:rsidRDefault="00B56AF3" w:rsidP="00B56AF3">
      <w:pPr>
        <w:spacing w:after="157"/>
        <w:ind w:left="720" w:right="53"/>
        <w:rPr>
          <w:rFonts w:cs="Arial"/>
          <w:b/>
          <w:szCs w:val="24"/>
        </w:rPr>
      </w:pPr>
      <w:r w:rsidRPr="008A0C5B">
        <w:rPr>
          <w:rFonts w:cs="Arial"/>
          <w:b/>
          <w:szCs w:val="24"/>
        </w:rPr>
        <w:t xml:space="preserve">   </w:t>
      </w:r>
    </w:p>
    <w:p w:rsidR="00B56AF3" w:rsidRPr="008A0C5B" w:rsidRDefault="00B56AF3" w:rsidP="00B56AF3">
      <w:pPr>
        <w:spacing w:after="157"/>
        <w:ind w:left="720" w:right="53"/>
        <w:rPr>
          <w:rFonts w:cs="Arial"/>
          <w:b/>
          <w:szCs w:val="24"/>
        </w:rPr>
      </w:pPr>
    </w:p>
    <w:p w:rsidR="00B56AF3" w:rsidRPr="008A0C5B" w:rsidRDefault="00B56AF3" w:rsidP="00B56AF3">
      <w:pPr>
        <w:spacing w:after="157"/>
        <w:ind w:left="720" w:right="53"/>
        <w:rPr>
          <w:rFonts w:cs="Arial"/>
          <w:b/>
          <w:szCs w:val="24"/>
        </w:rPr>
      </w:pPr>
    </w:p>
    <w:p w:rsidR="00B56AF3" w:rsidRPr="008A0C5B" w:rsidRDefault="00B56AF3" w:rsidP="00B56AF3">
      <w:pPr>
        <w:rPr>
          <w:rFonts w:cs="Arial"/>
          <w:szCs w:val="24"/>
        </w:rPr>
      </w:pPr>
    </w:p>
    <w:p w:rsidR="00B56AF3" w:rsidRPr="008A0C5B" w:rsidRDefault="00B56AF3" w:rsidP="00B56AF3">
      <w:pPr>
        <w:ind w:firstLine="720"/>
        <w:rPr>
          <w:rFonts w:cs="Arial"/>
          <w:szCs w:val="24"/>
          <w:u w:val="single"/>
        </w:rPr>
      </w:pPr>
      <w:r w:rsidRPr="008A0C5B">
        <w:rPr>
          <w:rFonts w:cs="Arial"/>
          <w:szCs w:val="24"/>
          <w:u w:val="single"/>
        </w:rPr>
        <w:t>Staff Pay:</w:t>
      </w:r>
    </w:p>
    <w:p w:rsidR="00B56AF3" w:rsidRPr="008A0C5B" w:rsidRDefault="00B56AF3" w:rsidP="0033150E">
      <w:pPr>
        <w:pStyle w:val="ListParagraph"/>
        <w:widowControl/>
        <w:numPr>
          <w:ilvl w:val="0"/>
          <w:numId w:val="36"/>
        </w:numPr>
        <w:overflowPunct/>
        <w:autoSpaceDE/>
        <w:autoSpaceDN/>
        <w:adjustRightInd/>
        <w:jc w:val="both"/>
        <w:textAlignment w:val="auto"/>
        <w:rPr>
          <w:rFonts w:cs="Arial"/>
          <w:b/>
          <w:bCs/>
          <w:i/>
          <w:iCs/>
          <w:szCs w:val="24"/>
          <w:lang w:eastAsia="en-GB"/>
        </w:rPr>
      </w:pPr>
      <w:r w:rsidRPr="008A0C5B">
        <w:rPr>
          <w:rFonts w:cs="Arial"/>
          <w:szCs w:val="24"/>
          <w:lang w:eastAsia="en-GB"/>
        </w:rPr>
        <w:t>Undertake functions in relation to appraisal and pay progression as determined in the pay policy</w:t>
      </w:r>
    </w:p>
    <w:p w:rsidR="00B56AF3" w:rsidRPr="008A0C5B" w:rsidRDefault="00B56AF3" w:rsidP="0033150E">
      <w:pPr>
        <w:pStyle w:val="ListParagraph"/>
        <w:widowControl/>
        <w:numPr>
          <w:ilvl w:val="0"/>
          <w:numId w:val="36"/>
        </w:numPr>
        <w:overflowPunct/>
        <w:autoSpaceDE/>
        <w:autoSpaceDN/>
        <w:adjustRightInd/>
        <w:jc w:val="both"/>
        <w:textAlignment w:val="auto"/>
        <w:rPr>
          <w:rFonts w:cs="Arial"/>
          <w:bCs/>
          <w:iCs/>
          <w:szCs w:val="24"/>
          <w:lang w:eastAsia="en-GB"/>
        </w:rPr>
      </w:pPr>
      <w:r w:rsidRPr="008A0C5B">
        <w:rPr>
          <w:rFonts w:cs="Arial"/>
          <w:bCs/>
          <w:iCs/>
          <w:szCs w:val="24"/>
          <w:lang w:eastAsia="en-GB"/>
        </w:rPr>
        <w:t>ensure that decisions about levels of executive pay (including salary and any other benefits) follow a robust evidence-based process and are a reasonable and defensible reflection of the individual’s role and responsibilities. The board must discharge its responsibilities effectively, ensuring its approach to pay and benefits is transparent, proportionate and justifiable.</w:t>
      </w:r>
    </w:p>
    <w:p w:rsidR="00B56AF3" w:rsidRDefault="00B56AF3" w:rsidP="00B56AF3">
      <w:pPr>
        <w:rPr>
          <w:rFonts w:cs="Arial"/>
          <w:b/>
          <w:color w:val="162249"/>
          <w:szCs w:val="24"/>
        </w:rPr>
      </w:pPr>
    </w:p>
    <w:p w:rsidR="00B56AF3" w:rsidRPr="00B56AF3" w:rsidRDefault="00B56AF3" w:rsidP="00B56AF3">
      <w:pPr>
        <w:widowControl/>
        <w:overflowPunct/>
        <w:autoSpaceDE/>
        <w:autoSpaceDN/>
        <w:adjustRightInd/>
        <w:spacing w:after="128" w:line="249" w:lineRule="auto"/>
        <w:ind w:right="53"/>
        <w:textAlignment w:val="auto"/>
        <w:rPr>
          <w:rFonts w:cs="Arial"/>
          <w:szCs w:val="24"/>
        </w:rPr>
      </w:pPr>
    </w:p>
    <w:p w:rsidR="004B2E81" w:rsidRPr="006F37D5" w:rsidRDefault="003F5146" w:rsidP="003F5146">
      <w:pPr>
        <w:spacing w:after="50"/>
        <w:ind w:right="53"/>
        <w:rPr>
          <w:rFonts w:cs="Arial"/>
          <w:b/>
          <w:szCs w:val="24"/>
        </w:rPr>
      </w:pPr>
      <w:r w:rsidRPr="003F5146">
        <w:rPr>
          <w:rFonts w:cs="Arial"/>
          <w:szCs w:val="24"/>
        </w:rPr>
        <w:t>2.4</w:t>
      </w:r>
      <w:r>
        <w:rPr>
          <w:rFonts w:cs="Arial"/>
          <w:b/>
          <w:szCs w:val="24"/>
        </w:rPr>
        <w:t xml:space="preserve">      </w:t>
      </w:r>
      <w:r w:rsidR="00A34B26">
        <w:rPr>
          <w:rFonts w:cs="Arial"/>
          <w:b/>
          <w:szCs w:val="24"/>
        </w:rPr>
        <w:t xml:space="preserve">Audit </w:t>
      </w:r>
      <w:r w:rsidR="002927C4">
        <w:rPr>
          <w:rFonts w:cs="Arial"/>
          <w:b/>
          <w:szCs w:val="24"/>
        </w:rPr>
        <w:t>Committee (</w:t>
      </w:r>
      <w:r w:rsidR="00C4148A">
        <w:rPr>
          <w:rFonts w:cs="Arial"/>
          <w:b/>
          <w:szCs w:val="24"/>
        </w:rPr>
        <w:t>within Finance, Staffing and Safety Committee)</w:t>
      </w:r>
    </w:p>
    <w:p w:rsidR="005F758F" w:rsidRDefault="005F758F" w:rsidP="005F758F">
      <w:pPr>
        <w:rPr>
          <w:rFonts w:cs="Arial"/>
          <w:szCs w:val="24"/>
          <w:u w:val="single"/>
        </w:rPr>
      </w:pPr>
    </w:p>
    <w:p w:rsidR="00A34B26" w:rsidRDefault="00A34B26" w:rsidP="005F758F">
      <w:pPr>
        <w:ind w:left="720"/>
        <w:rPr>
          <w:rFonts w:cs="Arial"/>
          <w:szCs w:val="24"/>
        </w:rPr>
      </w:pPr>
      <w:r>
        <w:rPr>
          <w:rFonts w:cs="Arial"/>
          <w:szCs w:val="24"/>
        </w:rPr>
        <w:t xml:space="preserve">The committee has responsibility delegated by the board of trustees to: </w:t>
      </w:r>
    </w:p>
    <w:p w:rsidR="00A34B26" w:rsidRDefault="00A34B26" w:rsidP="00A34B26">
      <w:pPr>
        <w:pStyle w:val="ListParagraph"/>
        <w:widowControl/>
        <w:overflowPunct/>
        <w:autoSpaceDE/>
        <w:autoSpaceDN/>
        <w:adjustRightInd/>
        <w:spacing w:after="128" w:line="249" w:lineRule="auto"/>
        <w:ind w:left="1800" w:right="53"/>
        <w:textAlignment w:val="auto"/>
        <w:rPr>
          <w:rFonts w:cs="Arial"/>
          <w:szCs w:val="24"/>
        </w:rPr>
      </w:pPr>
    </w:p>
    <w:p w:rsidR="00A34B26" w:rsidRDefault="00A34B26"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Agree and direct a programme of work annually to deliver internal scrutiny that provides coverage across the year. </w:t>
      </w:r>
    </w:p>
    <w:p w:rsidR="00A34B26" w:rsidRDefault="00A34B26"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Agree who will perform the work.</w:t>
      </w:r>
    </w:p>
    <w:p w:rsidR="00A34B26" w:rsidRDefault="00A34B26"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Consider reports at each meeting from those carrying out the programme of work. </w:t>
      </w:r>
    </w:p>
    <w:p w:rsidR="00A34B26" w:rsidRDefault="00A34B26"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Consider progress in addressing recommendations. </w:t>
      </w:r>
    </w:p>
    <w:p w:rsidR="00A34B26" w:rsidRDefault="00A34B26"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Pr>
          <w:rFonts w:cs="Arial"/>
          <w:szCs w:val="24"/>
        </w:rPr>
        <w:t xml:space="preserve">Consider outputs from other assurance activities by third parties including ESFA financial management and governance reviews, funding audits and investigations. </w:t>
      </w:r>
    </w:p>
    <w:p w:rsidR="00A34B26" w:rsidRPr="008A0C5B" w:rsidRDefault="00A34B26" w:rsidP="0033150E">
      <w:pPr>
        <w:pStyle w:val="ListParagraph"/>
        <w:widowControl/>
        <w:numPr>
          <w:ilvl w:val="0"/>
          <w:numId w:val="36"/>
        </w:numPr>
        <w:overflowPunct/>
        <w:autoSpaceDE/>
        <w:autoSpaceDN/>
        <w:adjustRightInd/>
        <w:spacing w:after="128" w:line="249" w:lineRule="auto"/>
        <w:ind w:right="53"/>
        <w:textAlignment w:val="auto"/>
        <w:rPr>
          <w:rFonts w:cs="Arial"/>
          <w:szCs w:val="24"/>
        </w:rPr>
      </w:pPr>
      <w:r w:rsidRPr="008A0C5B">
        <w:rPr>
          <w:rFonts w:cs="Arial"/>
          <w:szCs w:val="24"/>
        </w:rPr>
        <w:t>Have access to the External Auditor as well as those carrying out internal scrutiny</w:t>
      </w:r>
      <w:r w:rsidR="00C4148A" w:rsidRPr="008A0C5B">
        <w:rPr>
          <w:rFonts w:cs="Arial"/>
          <w:szCs w:val="24"/>
        </w:rPr>
        <w:t xml:space="preserve">, </w:t>
      </w:r>
      <w:r w:rsidRPr="008A0C5B">
        <w:rPr>
          <w:rFonts w:cs="Arial"/>
          <w:szCs w:val="24"/>
        </w:rPr>
        <w:t xml:space="preserve">and consider their quality. </w:t>
      </w:r>
    </w:p>
    <w:p w:rsidR="00C4148A" w:rsidRPr="008A0C5B" w:rsidRDefault="00C4148A" w:rsidP="0033150E">
      <w:pPr>
        <w:widowControl/>
        <w:numPr>
          <w:ilvl w:val="0"/>
          <w:numId w:val="36"/>
        </w:numPr>
        <w:overflowPunct/>
        <w:autoSpaceDE/>
        <w:autoSpaceDN/>
        <w:adjustRightInd/>
        <w:textAlignment w:val="auto"/>
        <w:rPr>
          <w:rFonts w:cs="Arial"/>
          <w:b/>
          <w:i/>
          <w:szCs w:val="24"/>
        </w:rPr>
      </w:pPr>
      <w:r w:rsidRPr="008A0C5B">
        <w:rPr>
          <w:rFonts w:cs="Arial"/>
          <w:szCs w:val="24"/>
        </w:rPr>
        <w:t>Review the risk register to inform the programme of work, ensuring checks are modified as appropriate each year (</w:t>
      </w:r>
      <w:r w:rsidRPr="008A0C5B">
        <w:rPr>
          <w:rFonts w:cs="Arial"/>
          <w:i/>
          <w:szCs w:val="24"/>
        </w:rPr>
        <w:t>furthermore, the risk register must be reviewed by the full board at least once per year</w:t>
      </w:r>
      <w:r w:rsidRPr="008A0C5B">
        <w:rPr>
          <w:rFonts w:cs="Arial"/>
          <w:szCs w:val="24"/>
        </w:rPr>
        <w:t>).</w:t>
      </w:r>
    </w:p>
    <w:p w:rsidR="00C4148A" w:rsidRPr="008A0C5B" w:rsidRDefault="00C4148A" w:rsidP="0033150E">
      <w:pPr>
        <w:widowControl/>
        <w:numPr>
          <w:ilvl w:val="0"/>
          <w:numId w:val="36"/>
        </w:numPr>
        <w:overflowPunct/>
        <w:autoSpaceDE/>
        <w:autoSpaceDN/>
        <w:adjustRightInd/>
        <w:textAlignment w:val="auto"/>
        <w:rPr>
          <w:rFonts w:cs="Arial"/>
          <w:b/>
          <w:i/>
          <w:szCs w:val="24"/>
        </w:rPr>
      </w:pPr>
      <w:r w:rsidRPr="008A0C5B">
        <w:rPr>
          <w:rFonts w:cs="Arial"/>
          <w:szCs w:val="24"/>
        </w:rPr>
        <w:t>Review the fixed asset register.</w:t>
      </w:r>
    </w:p>
    <w:p w:rsidR="00C4148A" w:rsidRPr="008A0C5B" w:rsidRDefault="00C4148A" w:rsidP="0033150E">
      <w:pPr>
        <w:widowControl/>
        <w:numPr>
          <w:ilvl w:val="0"/>
          <w:numId w:val="36"/>
        </w:numPr>
        <w:overflowPunct/>
        <w:autoSpaceDE/>
        <w:autoSpaceDN/>
        <w:adjustRightInd/>
        <w:textAlignment w:val="auto"/>
        <w:rPr>
          <w:rFonts w:cs="Arial"/>
          <w:szCs w:val="24"/>
        </w:rPr>
      </w:pPr>
      <w:r w:rsidRPr="008A0C5B">
        <w:rPr>
          <w:rFonts w:cs="Arial"/>
          <w:szCs w:val="24"/>
        </w:rPr>
        <w:t>Assess the effectiveness and resources of the external auditor to provide a basis for decisions by the trust’s members about the auditor’s reappointment or dismissal or retendering.</w:t>
      </w:r>
    </w:p>
    <w:p w:rsidR="00C4148A" w:rsidRPr="008A0C5B" w:rsidRDefault="00C4148A" w:rsidP="0033150E">
      <w:pPr>
        <w:widowControl/>
        <w:numPr>
          <w:ilvl w:val="0"/>
          <w:numId w:val="36"/>
        </w:numPr>
        <w:overflowPunct/>
        <w:autoSpaceDE/>
        <w:autoSpaceDN/>
        <w:adjustRightInd/>
        <w:textAlignment w:val="auto"/>
        <w:rPr>
          <w:rFonts w:cs="Arial"/>
          <w:b/>
          <w:i/>
          <w:szCs w:val="24"/>
        </w:rPr>
      </w:pPr>
      <w:r w:rsidRPr="008A0C5B">
        <w:rPr>
          <w:rFonts w:cs="Arial"/>
          <w:szCs w:val="24"/>
        </w:rPr>
        <w:t xml:space="preserve">Report to the board on the adequacy of the trust’s financial and other controls and management of risk </w:t>
      </w:r>
      <w:r w:rsidRPr="008A0C5B">
        <w:rPr>
          <w:rFonts w:cs="Arial"/>
          <w:i/>
          <w:szCs w:val="24"/>
        </w:rPr>
        <w:t>(This must include controls around non-financial risks as well financial ones).</w:t>
      </w:r>
    </w:p>
    <w:p w:rsidR="00C4148A" w:rsidRPr="00C4148A" w:rsidRDefault="00C4148A" w:rsidP="00C4148A">
      <w:pPr>
        <w:pStyle w:val="ListParagraph"/>
        <w:widowControl/>
        <w:overflowPunct/>
        <w:autoSpaceDE/>
        <w:autoSpaceDN/>
        <w:adjustRightInd/>
        <w:spacing w:after="128" w:line="249" w:lineRule="auto"/>
        <w:ind w:left="1800" w:right="53"/>
        <w:textAlignment w:val="auto"/>
        <w:rPr>
          <w:rFonts w:cs="Arial"/>
          <w:szCs w:val="24"/>
          <w:u w:val="single"/>
        </w:rPr>
      </w:pPr>
    </w:p>
    <w:p w:rsidR="00AA0B74" w:rsidRPr="008B2656" w:rsidRDefault="00AA0B74" w:rsidP="00893628">
      <w:pPr>
        <w:pStyle w:val="ListParagraph"/>
        <w:ind w:left="1140"/>
        <w:jc w:val="both"/>
        <w:rPr>
          <w:rFonts w:cs="Arial"/>
          <w:szCs w:val="24"/>
        </w:rPr>
      </w:pPr>
    </w:p>
    <w:p w:rsidR="00A273B1" w:rsidRPr="003F5146" w:rsidRDefault="003F5146" w:rsidP="003F5146">
      <w:pPr>
        <w:ind w:left="142"/>
        <w:jc w:val="both"/>
        <w:rPr>
          <w:rFonts w:cs="Arial"/>
          <w:szCs w:val="24"/>
        </w:rPr>
      </w:pPr>
      <w:r w:rsidRPr="003F5146">
        <w:rPr>
          <w:rFonts w:cs="Arial"/>
          <w:szCs w:val="24"/>
        </w:rPr>
        <w:t>2.5</w:t>
      </w:r>
      <w:r w:rsidR="006F37D5" w:rsidRPr="003F5146">
        <w:rPr>
          <w:rFonts w:cs="Arial"/>
          <w:b/>
          <w:szCs w:val="24"/>
        </w:rPr>
        <w:t xml:space="preserve">    </w:t>
      </w:r>
      <w:r w:rsidR="00A273B1" w:rsidRPr="003F5146">
        <w:rPr>
          <w:rFonts w:cs="Arial"/>
          <w:b/>
          <w:szCs w:val="24"/>
        </w:rPr>
        <w:t xml:space="preserve">The </w:t>
      </w:r>
      <w:r w:rsidR="006F37D5" w:rsidRPr="003F5146">
        <w:rPr>
          <w:rFonts w:cs="Arial"/>
          <w:b/>
          <w:szCs w:val="24"/>
        </w:rPr>
        <w:t xml:space="preserve">Accounting Officer </w:t>
      </w:r>
    </w:p>
    <w:p w:rsidR="00E433A2" w:rsidRDefault="00E433A2" w:rsidP="00E433A2">
      <w:pPr>
        <w:jc w:val="both"/>
        <w:rPr>
          <w:rFonts w:cs="Arial"/>
          <w:szCs w:val="24"/>
        </w:rPr>
      </w:pPr>
    </w:p>
    <w:p w:rsidR="000F58AD" w:rsidRPr="00E819A5" w:rsidRDefault="00E72C69" w:rsidP="00E819A5">
      <w:pPr>
        <w:ind w:firstLine="720"/>
        <w:jc w:val="both"/>
        <w:rPr>
          <w:rFonts w:cs="Arial"/>
          <w:szCs w:val="24"/>
        </w:rPr>
      </w:pPr>
      <w:r w:rsidRPr="00E819A5">
        <w:rPr>
          <w:rFonts w:cs="Arial"/>
          <w:szCs w:val="24"/>
        </w:rPr>
        <w:t xml:space="preserve">The </w:t>
      </w:r>
      <w:r w:rsidR="006F37D5" w:rsidRPr="00E819A5">
        <w:rPr>
          <w:rFonts w:cs="Arial"/>
          <w:szCs w:val="24"/>
        </w:rPr>
        <w:t xml:space="preserve">Principal </w:t>
      </w:r>
      <w:r w:rsidR="00893628" w:rsidRPr="00E819A5">
        <w:rPr>
          <w:rFonts w:cs="Arial"/>
          <w:szCs w:val="24"/>
        </w:rPr>
        <w:t>is the designated Accounting Officer and as suc</w:t>
      </w:r>
      <w:r w:rsidR="000F58AD" w:rsidRPr="00E819A5">
        <w:rPr>
          <w:rFonts w:cs="Arial"/>
          <w:szCs w:val="24"/>
        </w:rPr>
        <w:t>h is personally</w:t>
      </w:r>
    </w:p>
    <w:p w:rsidR="0042164C" w:rsidRDefault="000F58AD" w:rsidP="000F58AD">
      <w:pPr>
        <w:pStyle w:val="ListParagraph"/>
        <w:jc w:val="both"/>
        <w:rPr>
          <w:rFonts w:cs="Arial"/>
          <w:szCs w:val="24"/>
        </w:rPr>
      </w:pPr>
      <w:r w:rsidRPr="000F58AD">
        <w:rPr>
          <w:rFonts w:cs="Arial"/>
          <w:szCs w:val="24"/>
        </w:rPr>
        <w:t xml:space="preserve">responsible to </w:t>
      </w:r>
      <w:r w:rsidR="0042164C">
        <w:rPr>
          <w:rFonts w:cs="Arial"/>
          <w:szCs w:val="24"/>
        </w:rPr>
        <w:t>Parliament and the E</w:t>
      </w:r>
      <w:r w:rsidR="004207B0">
        <w:rPr>
          <w:rFonts w:cs="Arial"/>
          <w:szCs w:val="24"/>
        </w:rPr>
        <w:t>SFA</w:t>
      </w:r>
      <w:r w:rsidR="0042164C">
        <w:rPr>
          <w:rFonts w:cs="Arial"/>
          <w:szCs w:val="24"/>
        </w:rPr>
        <w:t xml:space="preserve">’s accounting officer for the financial resources </w:t>
      </w:r>
    </w:p>
    <w:p w:rsidR="0042164C" w:rsidRDefault="0042164C" w:rsidP="000F58AD">
      <w:pPr>
        <w:pStyle w:val="ListParagraph"/>
        <w:jc w:val="both"/>
        <w:rPr>
          <w:rFonts w:cs="Arial"/>
          <w:szCs w:val="24"/>
        </w:rPr>
      </w:pPr>
      <w:r>
        <w:rPr>
          <w:rFonts w:cs="Arial"/>
          <w:szCs w:val="24"/>
        </w:rPr>
        <w:t xml:space="preserve">under the school’s control. The Accounting Officer must be able to give assurance of  </w:t>
      </w:r>
    </w:p>
    <w:p w:rsidR="00A82091" w:rsidRDefault="0042164C" w:rsidP="000F58AD">
      <w:pPr>
        <w:pStyle w:val="ListParagraph"/>
        <w:jc w:val="both"/>
        <w:rPr>
          <w:rFonts w:cs="Arial"/>
          <w:szCs w:val="24"/>
        </w:rPr>
      </w:pPr>
      <w:r>
        <w:rPr>
          <w:rFonts w:cs="Arial"/>
          <w:szCs w:val="24"/>
        </w:rPr>
        <w:t xml:space="preserve">high standards of probity in the management of public funds </w:t>
      </w:r>
      <w:r w:rsidR="00A82091">
        <w:rPr>
          <w:rFonts w:cs="Arial"/>
          <w:szCs w:val="24"/>
        </w:rPr>
        <w:t>and adhere to the “Seven</w:t>
      </w:r>
    </w:p>
    <w:p w:rsidR="00A82091" w:rsidRDefault="006F37D5" w:rsidP="000F58AD">
      <w:pPr>
        <w:pStyle w:val="ListParagraph"/>
        <w:jc w:val="both"/>
        <w:rPr>
          <w:rFonts w:cs="Arial"/>
          <w:szCs w:val="24"/>
        </w:rPr>
      </w:pPr>
      <w:r>
        <w:rPr>
          <w:rFonts w:cs="Arial"/>
          <w:szCs w:val="24"/>
        </w:rPr>
        <w:t>P</w:t>
      </w:r>
      <w:r w:rsidR="00A82091">
        <w:rPr>
          <w:rFonts w:cs="Arial"/>
          <w:szCs w:val="24"/>
        </w:rPr>
        <w:t xml:space="preserve">rinciples of Public Life” as set out in </w:t>
      </w:r>
      <w:r w:rsidR="004207B0">
        <w:rPr>
          <w:rFonts w:cs="Arial"/>
          <w:szCs w:val="24"/>
        </w:rPr>
        <w:t>T</w:t>
      </w:r>
      <w:r w:rsidR="00A82091">
        <w:rPr>
          <w:rFonts w:cs="Arial"/>
          <w:szCs w:val="24"/>
        </w:rPr>
        <w:t xml:space="preserve">he Acadamies Financial Handbook. </w:t>
      </w:r>
    </w:p>
    <w:p w:rsidR="00A82091" w:rsidRDefault="00A82091" w:rsidP="000F58AD">
      <w:pPr>
        <w:pStyle w:val="ListParagraph"/>
        <w:jc w:val="both"/>
        <w:rPr>
          <w:rFonts w:cs="Arial"/>
          <w:szCs w:val="24"/>
        </w:rPr>
      </w:pPr>
    </w:p>
    <w:p w:rsidR="00E819A5" w:rsidRDefault="00E819A5" w:rsidP="000F58AD">
      <w:pPr>
        <w:pStyle w:val="ListParagraph"/>
        <w:jc w:val="both"/>
        <w:rPr>
          <w:rFonts w:cs="Arial"/>
          <w:szCs w:val="24"/>
        </w:rPr>
      </w:pPr>
    </w:p>
    <w:p w:rsidR="00E819A5" w:rsidRDefault="00E819A5" w:rsidP="000F58AD">
      <w:pPr>
        <w:pStyle w:val="ListParagraph"/>
        <w:jc w:val="both"/>
        <w:rPr>
          <w:rFonts w:cs="Arial"/>
          <w:szCs w:val="24"/>
        </w:rPr>
      </w:pPr>
    </w:p>
    <w:p w:rsidR="0042164C" w:rsidRDefault="00A82091" w:rsidP="000F58AD">
      <w:pPr>
        <w:pStyle w:val="ListParagraph"/>
        <w:jc w:val="both"/>
        <w:rPr>
          <w:rFonts w:cs="Arial"/>
          <w:szCs w:val="24"/>
        </w:rPr>
      </w:pPr>
      <w:r>
        <w:rPr>
          <w:rFonts w:cs="Arial"/>
          <w:szCs w:val="24"/>
        </w:rPr>
        <w:t xml:space="preserve">    The Accounting Officer will ensure financial procedures achieve:   </w:t>
      </w:r>
    </w:p>
    <w:p w:rsidR="0042164C" w:rsidRDefault="0042164C" w:rsidP="000F58AD">
      <w:pPr>
        <w:pStyle w:val="ListParagraph"/>
        <w:jc w:val="both"/>
        <w:rPr>
          <w:rFonts w:cs="Arial"/>
          <w:szCs w:val="24"/>
        </w:rPr>
      </w:pPr>
      <w:r>
        <w:rPr>
          <w:rFonts w:cs="Arial"/>
          <w:szCs w:val="24"/>
        </w:rPr>
        <w:t xml:space="preserve"> </w:t>
      </w:r>
    </w:p>
    <w:p w:rsidR="0042164C" w:rsidRPr="00922C12" w:rsidRDefault="00922C12" w:rsidP="0033150E">
      <w:pPr>
        <w:pStyle w:val="ListParagraph"/>
        <w:numPr>
          <w:ilvl w:val="0"/>
          <w:numId w:val="30"/>
        </w:numPr>
        <w:jc w:val="both"/>
        <w:rPr>
          <w:rFonts w:cs="Arial"/>
          <w:szCs w:val="24"/>
        </w:rPr>
      </w:pPr>
      <w:r>
        <w:rPr>
          <w:rFonts w:cs="Arial"/>
          <w:szCs w:val="24"/>
          <w:u w:val="single"/>
        </w:rPr>
        <w:t>r</w:t>
      </w:r>
      <w:r w:rsidR="0042164C" w:rsidRPr="0042164C">
        <w:rPr>
          <w:rFonts w:cs="Arial"/>
          <w:szCs w:val="24"/>
          <w:u w:val="single"/>
        </w:rPr>
        <w:t xml:space="preserve">egularity </w:t>
      </w:r>
      <w:r w:rsidR="0042164C">
        <w:rPr>
          <w:rFonts w:cs="Arial"/>
          <w:szCs w:val="24"/>
          <w:u w:val="single"/>
        </w:rPr>
        <w:t xml:space="preserve">- </w:t>
      </w:r>
      <w:r w:rsidR="0042164C" w:rsidRPr="00922C12">
        <w:rPr>
          <w:rFonts w:cs="Arial"/>
          <w:szCs w:val="24"/>
        </w:rPr>
        <w:t xml:space="preserve">dealing with all items of income and expenditure in accordance with legislation, the terms of the trust’s funding agreement and the </w:t>
      </w:r>
      <w:r w:rsidR="00CD137B">
        <w:rPr>
          <w:rFonts w:cs="Arial"/>
          <w:szCs w:val="24"/>
        </w:rPr>
        <w:t>Academy Trust</w:t>
      </w:r>
      <w:r w:rsidR="0042164C" w:rsidRPr="00922C12">
        <w:rPr>
          <w:rFonts w:cs="Arial"/>
          <w:szCs w:val="24"/>
        </w:rPr>
        <w:t xml:space="preserve"> Handbook</w:t>
      </w:r>
      <w:r w:rsidRPr="00922C12">
        <w:rPr>
          <w:rFonts w:cs="Arial"/>
          <w:szCs w:val="24"/>
        </w:rPr>
        <w:t xml:space="preserve">, and compliance with the trust’s internal procedures.  This includes spending public money for the purposes intended by parliament; </w:t>
      </w:r>
    </w:p>
    <w:p w:rsidR="0042164C" w:rsidRDefault="0042164C" w:rsidP="000F58AD">
      <w:pPr>
        <w:pStyle w:val="ListParagraph"/>
        <w:jc w:val="both"/>
        <w:rPr>
          <w:rFonts w:cs="Arial"/>
          <w:szCs w:val="24"/>
        </w:rPr>
      </w:pPr>
    </w:p>
    <w:p w:rsidR="00922C12" w:rsidRDefault="00922C12" w:rsidP="0033150E">
      <w:pPr>
        <w:pStyle w:val="ListParagraph"/>
        <w:numPr>
          <w:ilvl w:val="0"/>
          <w:numId w:val="30"/>
        </w:numPr>
        <w:jc w:val="both"/>
        <w:rPr>
          <w:rFonts w:cs="Arial"/>
          <w:szCs w:val="24"/>
        </w:rPr>
      </w:pPr>
      <w:r w:rsidRPr="00922C12">
        <w:rPr>
          <w:rFonts w:cs="Arial"/>
          <w:szCs w:val="24"/>
          <w:u w:val="single"/>
        </w:rPr>
        <w:t>propriety</w:t>
      </w:r>
      <w:r>
        <w:rPr>
          <w:rFonts w:cs="Arial"/>
          <w:szCs w:val="24"/>
        </w:rPr>
        <w:t xml:space="preserve"> -  the requirement that expenditure and receipts should be dealt with in accordance with parliament’s intentions and the principles of parliamentary control. This covers standards of conduct, behaviour and corporate governance </w:t>
      </w:r>
    </w:p>
    <w:p w:rsidR="006F37D5" w:rsidRPr="00922C12" w:rsidRDefault="006F37D5" w:rsidP="00922C12">
      <w:pPr>
        <w:pStyle w:val="ListParagraph"/>
        <w:rPr>
          <w:rFonts w:cs="Arial"/>
          <w:szCs w:val="24"/>
        </w:rPr>
      </w:pPr>
    </w:p>
    <w:p w:rsidR="00922C12" w:rsidRDefault="00922C12" w:rsidP="0033150E">
      <w:pPr>
        <w:pStyle w:val="ListParagraph"/>
        <w:numPr>
          <w:ilvl w:val="0"/>
          <w:numId w:val="30"/>
        </w:numPr>
        <w:jc w:val="both"/>
        <w:rPr>
          <w:rFonts w:cs="Arial"/>
          <w:szCs w:val="24"/>
        </w:rPr>
      </w:pPr>
      <w:r w:rsidRPr="00A82091">
        <w:rPr>
          <w:rFonts w:cs="Arial"/>
          <w:szCs w:val="24"/>
          <w:u w:val="single"/>
        </w:rPr>
        <w:t>value for money</w:t>
      </w:r>
      <w:r>
        <w:rPr>
          <w:rFonts w:cs="Arial"/>
          <w:szCs w:val="24"/>
        </w:rPr>
        <w:t xml:space="preserve"> – achieving the best possible educational and wider societal outcomes, within the trust’s objects, through the economic efficient and effective use of resources, the avoidance of waste and extravagance, and prudent and economical administration.   </w:t>
      </w:r>
    </w:p>
    <w:p w:rsidR="00A82091" w:rsidRPr="00A82091" w:rsidRDefault="00A82091" w:rsidP="00A82091">
      <w:pPr>
        <w:pStyle w:val="ListParagraph"/>
        <w:rPr>
          <w:rFonts w:cs="Arial"/>
          <w:szCs w:val="24"/>
        </w:rPr>
      </w:pPr>
    </w:p>
    <w:p w:rsidR="000F58AD" w:rsidRDefault="009962B1" w:rsidP="000F58AD">
      <w:pPr>
        <w:pStyle w:val="ListParagraph"/>
        <w:jc w:val="both"/>
        <w:rPr>
          <w:rFonts w:cs="Arial"/>
          <w:szCs w:val="24"/>
        </w:rPr>
      </w:pPr>
      <w:r>
        <w:rPr>
          <w:rFonts w:cs="Arial"/>
          <w:szCs w:val="24"/>
        </w:rPr>
        <w:t xml:space="preserve">      </w:t>
      </w:r>
      <w:r w:rsidR="001F696D">
        <w:rPr>
          <w:rFonts w:cs="Arial"/>
          <w:szCs w:val="24"/>
        </w:rPr>
        <w:t xml:space="preserve">The Accounting officer is accountable to the </w:t>
      </w:r>
      <w:r w:rsidR="000F58AD" w:rsidRPr="000F58AD">
        <w:rPr>
          <w:rFonts w:cs="Arial"/>
          <w:szCs w:val="24"/>
        </w:rPr>
        <w:t>governing body for:-</w:t>
      </w:r>
    </w:p>
    <w:p w:rsidR="0096736F" w:rsidRDefault="0096736F" w:rsidP="000F58AD">
      <w:pPr>
        <w:pStyle w:val="ListParagraph"/>
        <w:jc w:val="both"/>
        <w:rPr>
          <w:rFonts w:cs="Arial"/>
          <w:szCs w:val="24"/>
        </w:rPr>
      </w:pPr>
    </w:p>
    <w:p w:rsidR="008C5E56" w:rsidRDefault="0096736F" w:rsidP="0033150E">
      <w:pPr>
        <w:pStyle w:val="ListParagraph"/>
        <w:numPr>
          <w:ilvl w:val="0"/>
          <w:numId w:val="29"/>
        </w:numPr>
        <w:jc w:val="both"/>
        <w:rPr>
          <w:rFonts w:cs="Arial"/>
          <w:szCs w:val="24"/>
        </w:rPr>
      </w:pPr>
      <w:r>
        <w:rPr>
          <w:rFonts w:cs="Arial"/>
          <w:szCs w:val="24"/>
        </w:rPr>
        <w:t xml:space="preserve">Ensuring </w:t>
      </w:r>
      <w:r w:rsidR="008C5E56">
        <w:rPr>
          <w:rFonts w:cs="Arial"/>
          <w:szCs w:val="24"/>
        </w:rPr>
        <w:t>that all school property is under the control of the trustees, and measures are in place to prevent losses or misuse, including maintenance of fixed asset registers;</w:t>
      </w:r>
    </w:p>
    <w:p w:rsidR="008C5E56" w:rsidRDefault="008C5E56" w:rsidP="0033150E">
      <w:pPr>
        <w:pStyle w:val="ListParagraph"/>
        <w:numPr>
          <w:ilvl w:val="0"/>
          <w:numId w:val="29"/>
        </w:numPr>
        <w:jc w:val="both"/>
        <w:rPr>
          <w:rFonts w:cs="Arial"/>
          <w:szCs w:val="24"/>
        </w:rPr>
      </w:pPr>
      <w:r>
        <w:rPr>
          <w:rFonts w:cs="Arial"/>
          <w:szCs w:val="24"/>
        </w:rPr>
        <w:t>Ensuring bank accounts, financial systems and financial records are operated by more than one person;</w:t>
      </w:r>
    </w:p>
    <w:p w:rsidR="008C5E56" w:rsidRDefault="008C5E56" w:rsidP="0033150E">
      <w:pPr>
        <w:pStyle w:val="ListParagraph"/>
        <w:numPr>
          <w:ilvl w:val="0"/>
          <w:numId w:val="29"/>
        </w:numPr>
        <w:jc w:val="both"/>
        <w:rPr>
          <w:rFonts w:cs="Arial"/>
          <w:szCs w:val="24"/>
        </w:rPr>
      </w:pPr>
      <w:r>
        <w:rPr>
          <w:rFonts w:cs="Arial"/>
          <w:szCs w:val="24"/>
        </w:rPr>
        <w:t xml:space="preserve">Keeping full and proper accounting records; </w:t>
      </w:r>
    </w:p>
    <w:p w:rsidR="008C5E56" w:rsidRDefault="008C5E56" w:rsidP="0033150E">
      <w:pPr>
        <w:pStyle w:val="ListParagraph"/>
        <w:numPr>
          <w:ilvl w:val="0"/>
          <w:numId w:val="29"/>
        </w:numPr>
        <w:jc w:val="both"/>
        <w:rPr>
          <w:rFonts w:cs="Arial"/>
          <w:szCs w:val="24"/>
        </w:rPr>
      </w:pPr>
      <w:r>
        <w:rPr>
          <w:rFonts w:cs="Arial"/>
          <w:szCs w:val="24"/>
        </w:rPr>
        <w:t xml:space="preserve">Preparing accrual accounts, giving a true and fair view of the school’s use of resources, in accordance with existing accounting standards </w:t>
      </w:r>
    </w:p>
    <w:p w:rsidR="008C5E56" w:rsidRDefault="008C5E56" w:rsidP="008C5E56">
      <w:pPr>
        <w:pStyle w:val="ListParagraph"/>
        <w:ind w:left="1440"/>
        <w:jc w:val="both"/>
        <w:rPr>
          <w:rFonts w:cs="Arial"/>
          <w:szCs w:val="24"/>
        </w:rPr>
      </w:pPr>
    </w:p>
    <w:p w:rsidR="0096736F" w:rsidRPr="00A04A8C" w:rsidRDefault="009962B1" w:rsidP="00A04A8C">
      <w:pPr>
        <w:jc w:val="both"/>
        <w:rPr>
          <w:rFonts w:cs="Arial"/>
          <w:szCs w:val="24"/>
        </w:rPr>
      </w:pPr>
      <w:r>
        <w:rPr>
          <w:rFonts w:cs="Arial"/>
          <w:szCs w:val="24"/>
        </w:rPr>
        <w:t xml:space="preserve">                </w:t>
      </w:r>
      <w:r w:rsidR="00A04A8C">
        <w:rPr>
          <w:rFonts w:cs="Arial"/>
          <w:szCs w:val="24"/>
        </w:rPr>
        <w:t xml:space="preserve">The </w:t>
      </w:r>
      <w:r w:rsidR="006F37D5">
        <w:rPr>
          <w:rFonts w:cs="Arial"/>
          <w:szCs w:val="24"/>
        </w:rPr>
        <w:t xml:space="preserve">Principal </w:t>
      </w:r>
      <w:r w:rsidR="00A04A8C">
        <w:rPr>
          <w:rFonts w:cs="Arial"/>
          <w:szCs w:val="24"/>
        </w:rPr>
        <w:t>retains responsibilities for:-</w:t>
      </w:r>
    </w:p>
    <w:p w:rsidR="000F58AD" w:rsidRDefault="000F58AD" w:rsidP="000F58AD">
      <w:pPr>
        <w:pStyle w:val="ListParagraph"/>
        <w:jc w:val="both"/>
        <w:rPr>
          <w:rFonts w:cs="Arial"/>
          <w:szCs w:val="24"/>
        </w:rPr>
      </w:pPr>
    </w:p>
    <w:p w:rsidR="000F58AD" w:rsidRDefault="000F58AD" w:rsidP="0033150E">
      <w:pPr>
        <w:pStyle w:val="ListParagraph"/>
        <w:numPr>
          <w:ilvl w:val="0"/>
          <w:numId w:val="28"/>
        </w:numPr>
        <w:jc w:val="both"/>
        <w:rPr>
          <w:rFonts w:cs="Arial"/>
          <w:szCs w:val="24"/>
        </w:rPr>
      </w:pPr>
      <w:r>
        <w:rPr>
          <w:rFonts w:cs="Arial"/>
          <w:szCs w:val="24"/>
        </w:rPr>
        <w:t xml:space="preserve">Approving new staff appointments within the authorised establishment </w:t>
      </w:r>
    </w:p>
    <w:p w:rsidR="009962B1" w:rsidRDefault="009962B1" w:rsidP="0033150E">
      <w:pPr>
        <w:pStyle w:val="ListParagraph"/>
        <w:numPr>
          <w:ilvl w:val="0"/>
          <w:numId w:val="28"/>
        </w:numPr>
        <w:jc w:val="both"/>
        <w:rPr>
          <w:rFonts w:cs="Arial"/>
          <w:szCs w:val="24"/>
        </w:rPr>
      </w:pPr>
      <w:r>
        <w:rPr>
          <w:rFonts w:cs="Arial"/>
          <w:szCs w:val="24"/>
        </w:rPr>
        <w:t xml:space="preserve">Authorising payroll payments and amendments </w:t>
      </w:r>
    </w:p>
    <w:p w:rsidR="000F58AD" w:rsidRDefault="000F58AD" w:rsidP="0033150E">
      <w:pPr>
        <w:pStyle w:val="ListParagraph"/>
        <w:numPr>
          <w:ilvl w:val="0"/>
          <w:numId w:val="28"/>
        </w:numPr>
        <w:jc w:val="both"/>
        <w:rPr>
          <w:rFonts w:cs="Arial"/>
          <w:szCs w:val="24"/>
        </w:rPr>
      </w:pPr>
      <w:r>
        <w:rPr>
          <w:rFonts w:cs="Arial"/>
          <w:szCs w:val="24"/>
        </w:rPr>
        <w:t>Approving contracts up to the amount stated in the Scheme of Delegation reporting these decisions to the Finance Committee</w:t>
      </w:r>
    </w:p>
    <w:p w:rsidR="0096736F" w:rsidRDefault="000F58AD" w:rsidP="0033150E">
      <w:pPr>
        <w:pStyle w:val="ListParagraph"/>
        <w:numPr>
          <w:ilvl w:val="0"/>
          <w:numId w:val="28"/>
        </w:numPr>
        <w:jc w:val="both"/>
        <w:rPr>
          <w:rFonts w:cs="Arial"/>
          <w:szCs w:val="24"/>
        </w:rPr>
      </w:pPr>
      <w:r>
        <w:rPr>
          <w:rFonts w:cs="Arial"/>
          <w:szCs w:val="24"/>
        </w:rPr>
        <w:t>Signing cheques</w:t>
      </w:r>
      <w:r w:rsidR="0096736F">
        <w:rPr>
          <w:rFonts w:cs="Arial"/>
          <w:szCs w:val="24"/>
        </w:rPr>
        <w:t xml:space="preserve"> detailed in the scheme of delegation </w:t>
      </w:r>
    </w:p>
    <w:p w:rsidR="0096736F" w:rsidRDefault="0096736F" w:rsidP="0033150E">
      <w:pPr>
        <w:pStyle w:val="ListParagraph"/>
        <w:numPr>
          <w:ilvl w:val="0"/>
          <w:numId w:val="28"/>
        </w:numPr>
        <w:jc w:val="both"/>
        <w:rPr>
          <w:rFonts w:cs="Arial"/>
          <w:szCs w:val="24"/>
        </w:rPr>
      </w:pPr>
      <w:r>
        <w:rPr>
          <w:rFonts w:cs="Arial"/>
          <w:szCs w:val="24"/>
        </w:rPr>
        <w:t>Debit Card Holder</w:t>
      </w:r>
    </w:p>
    <w:p w:rsidR="0096736F" w:rsidRDefault="0096736F" w:rsidP="0033150E">
      <w:pPr>
        <w:pStyle w:val="ListParagraph"/>
        <w:numPr>
          <w:ilvl w:val="0"/>
          <w:numId w:val="28"/>
        </w:numPr>
        <w:jc w:val="both"/>
        <w:rPr>
          <w:rFonts w:cs="Arial"/>
          <w:szCs w:val="24"/>
        </w:rPr>
      </w:pPr>
      <w:r>
        <w:rPr>
          <w:rFonts w:cs="Arial"/>
          <w:szCs w:val="24"/>
        </w:rPr>
        <w:t>On-Line Banking and BACS Authorisation</w:t>
      </w:r>
    </w:p>
    <w:p w:rsidR="0096736F" w:rsidRDefault="0096736F" w:rsidP="0096736F">
      <w:pPr>
        <w:pStyle w:val="ListParagraph"/>
        <w:ind w:left="1440"/>
        <w:jc w:val="both"/>
        <w:rPr>
          <w:rFonts w:cs="Arial"/>
          <w:szCs w:val="24"/>
        </w:rPr>
      </w:pPr>
    </w:p>
    <w:p w:rsidR="006F37D5" w:rsidRDefault="006F37D5" w:rsidP="006F37D5">
      <w:pPr>
        <w:ind w:left="720"/>
        <w:jc w:val="both"/>
        <w:rPr>
          <w:rFonts w:cs="Arial"/>
          <w:b/>
          <w:szCs w:val="24"/>
        </w:rPr>
      </w:pPr>
      <w:r w:rsidRPr="002852D5">
        <w:rPr>
          <w:rFonts w:cs="Arial"/>
          <w:szCs w:val="24"/>
        </w:rPr>
        <w:t>The accounting officer must advise the board of trustees in writing if, at any time, in his or her opinion, any action or policy under consideration by them is incompatible with the terms of the Handbook or F</w:t>
      </w:r>
      <w:r>
        <w:rPr>
          <w:rFonts w:cs="Arial"/>
          <w:szCs w:val="24"/>
        </w:rPr>
        <w:t xml:space="preserve">unding Agreement. </w:t>
      </w:r>
      <w:r w:rsidRPr="002852D5">
        <w:rPr>
          <w:rFonts w:cs="Arial"/>
          <w:szCs w:val="24"/>
        </w:rPr>
        <w:t>Similarly, the accounting officer must advise the board in writing if the board appears to be failing to act where required to</w:t>
      </w:r>
      <w:r w:rsidR="004207B0">
        <w:rPr>
          <w:rFonts w:cs="Arial"/>
          <w:szCs w:val="24"/>
        </w:rPr>
        <w:t xml:space="preserve"> </w:t>
      </w:r>
      <w:r w:rsidRPr="002852D5">
        <w:rPr>
          <w:rFonts w:cs="Arial"/>
          <w:szCs w:val="24"/>
        </w:rPr>
        <w:t>do so by the terms and conditions of the Handbook or F</w:t>
      </w:r>
      <w:r>
        <w:rPr>
          <w:rFonts w:cs="Arial"/>
          <w:szCs w:val="24"/>
        </w:rPr>
        <w:t>unding Agreement</w:t>
      </w:r>
      <w:r w:rsidRPr="002852D5">
        <w:rPr>
          <w:rFonts w:cs="Arial"/>
          <w:szCs w:val="24"/>
        </w:rPr>
        <w:t xml:space="preserve">. Where the board of trustees is minded to proceed, despite the advice of the accounting officer, the accounting officer must consider the reasons the board gives for its decision. If, after considering the reasons given by the board, the accounting officer still considers that the action proposed by the board is in breach of the Handbook or </w:t>
      </w:r>
      <w:r>
        <w:rPr>
          <w:rFonts w:cs="Arial"/>
          <w:szCs w:val="24"/>
        </w:rPr>
        <w:t>Funding Agreement</w:t>
      </w:r>
      <w:r w:rsidRPr="002852D5">
        <w:rPr>
          <w:rFonts w:cs="Arial"/>
          <w:szCs w:val="24"/>
        </w:rPr>
        <w:t>, the accounting officer must advise the E</w:t>
      </w:r>
      <w:r w:rsidR="004207B0">
        <w:rPr>
          <w:rFonts w:cs="Arial"/>
          <w:szCs w:val="24"/>
        </w:rPr>
        <w:t>S</w:t>
      </w:r>
      <w:r w:rsidRPr="002852D5">
        <w:rPr>
          <w:rFonts w:cs="Arial"/>
          <w:szCs w:val="24"/>
        </w:rPr>
        <w:t>FA’s accounting officer of the position in writing</w:t>
      </w:r>
    </w:p>
    <w:p w:rsidR="006F37D5" w:rsidRDefault="006F37D5" w:rsidP="00A273B1">
      <w:pPr>
        <w:ind w:left="720"/>
        <w:jc w:val="both"/>
        <w:rPr>
          <w:rFonts w:cs="Arial"/>
          <w:b/>
          <w:szCs w:val="24"/>
        </w:rPr>
      </w:pPr>
    </w:p>
    <w:p w:rsidR="006F37D5" w:rsidRDefault="006F37D5" w:rsidP="00A273B1">
      <w:pPr>
        <w:ind w:left="720"/>
        <w:jc w:val="both"/>
        <w:rPr>
          <w:rFonts w:cs="Arial"/>
          <w:b/>
          <w:szCs w:val="24"/>
        </w:rPr>
      </w:pPr>
    </w:p>
    <w:p w:rsidR="00A273B1" w:rsidRDefault="004207B0" w:rsidP="006F37D5">
      <w:pPr>
        <w:ind w:left="720"/>
        <w:jc w:val="both"/>
        <w:rPr>
          <w:rFonts w:cs="Arial"/>
          <w:b/>
          <w:szCs w:val="24"/>
        </w:rPr>
      </w:pPr>
      <w:r>
        <w:rPr>
          <w:rFonts w:cs="Arial"/>
          <w:b/>
          <w:szCs w:val="24"/>
        </w:rPr>
        <w:t xml:space="preserve">Chief Financial Officer (CFO) </w:t>
      </w:r>
    </w:p>
    <w:p w:rsidR="004207B0" w:rsidRDefault="004207B0" w:rsidP="004207B0">
      <w:pPr>
        <w:ind w:left="709" w:hanging="709"/>
        <w:jc w:val="both"/>
        <w:rPr>
          <w:rFonts w:cs="Arial"/>
          <w:szCs w:val="24"/>
        </w:rPr>
      </w:pPr>
    </w:p>
    <w:p w:rsidR="009F208A" w:rsidRDefault="004207B0" w:rsidP="004207B0">
      <w:pPr>
        <w:ind w:left="709"/>
        <w:jc w:val="both"/>
        <w:rPr>
          <w:rFonts w:cs="Arial"/>
          <w:szCs w:val="24"/>
        </w:rPr>
      </w:pPr>
      <w:r w:rsidRPr="008B2656">
        <w:rPr>
          <w:rFonts w:cs="Arial"/>
          <w:szCs w:val="24"/>
        </w:rPr>
        <w:t xml:space="preserve">The </w:t>
      </w:r>
      <w:r w:rsidR="00B30031">
        <w:rPr>
          <w:rFonts w:cs="Arial"/>
          <w:szCs w:val="24"/>
        </w:rPr>
        <w:t>Vice</w:t>
      </w:r>
      <w:r w:rsidR="00765485">
        <w:rPr>
          <w:rFonts w:cs="Arial"/>
          <w:szCs w:val="24"/>
        </w:rPr>
        <w:t xml:space="preserve"> Principal operates as the Chief Financial Officer </w:t>
      </w:r>
      <w:r w:rsidR="009F208A">
        <w:rPr>
          <w:rFonts w:cs="Arial"/>
          <w:szCs w:val="24"/>
        </w:rPr>
        <w:t>(CFO) and works in close collaboration with the Principal. The CFO has direct access to trustees via the Audit Committee, Finance, Staffing and Safety Committ</w:t>
      </w:r>
      <w:r w:rsidR="00D42A53">
        <w:rPr>
          <w:rFonts w:cs="Arial"/>
          <w:szCs w:val="24"/>
        </w:rPr>
        <w:t>ee and the Board of Trustees. The</w:t>
      </w:r>
      <w:r w:rsidR="009F208A">
        <w:rPr>
          <w:rFonts w:cs="Arial"/>
          <w:szCs w:val="24"/>
        </w:rPr>
        <w:t xml:space="preserve"> main responsibilities of the CFO are: </w:t>
      </w:r>
    </w:p>
    <w:p w:rsidR="009F208A" w:rsidRDefault="009F208A" w:rsidP="009F208A">
      <w:pPr>
        <w:tabs>
          <w:tab w:val="left" w:pos="1440"/>
        </w:tabs>
        <w:ind w:left="1418"/>
        <w:jc w:val="both"/>
        <w:rPr>
          <w:rFonts w:cs="Arial"/>
          <w:color w:val="000000"/>
          <w:szCs w:val="24"/>
        </w:rPr>
      </w:pPr>
    </w:p>
    <w:p w:rsidR="009F208A"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 xml:space="preserve">The management of the </w:t>
      </w:r>
      <w:r w:rsidR="009F208A" w:rsidRPr="008B2656">
        <w:rPr>
          <w:rFonts w:cs="Arial"/>
          <w:color w:val="000000"/>
          <w:szCs w:val="24"/>
        </w:rPr>
        <w:t xml:space="preserve">school’s financial position at a strategic and operational level within the framework for financial control determined by the </w:t>
      </w:r>
      <w:r>
        <w:rPr>
          <w:rFonts w:cs="Arial"/>
          <w:color w:val="000000"/>
          <w:szCs w:val="24"/>
        </w:rPr>
        <w:t xml:space="preserve">Board of Trustees. </w:t>
      </w:r>
    </w:p>
    <w:p w:rsidR="00686EF6"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The maintenance of effective systems of financial control;</w:t>
      </w:r>
    </w:p>
    <w:p w:rsidR="00686EF6"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Submitting grant applications, reports and returns to the DfE, ESFA, The Teachers Pension Agency, HMRC and other agencies;</w:t>
      </w:r>
    </w:p>
    <w:p w:rsidR="00686EF6"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Ensuring that the annual accounts are properly presented and adequately supported;</w:t>
      </w:r>
    </w:p>
    <w:p w:rsidR="00686EF6"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 xml:space="preserve">Overseeing the preparation of monthly consolidated management accounts for review by the Finance, Staffing and Safety Committee. </w:t>
      </w:r>
    </w:p>
    <w:p w:rsidR="00686EF6"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Virement</w:t>
      </w:r>
      <w:r w:rsidR="00D16518">
        <w:rPr>
          <w:rFonts w:cs="Arial"/>
          <w:color w:val="000000"/>
          <w:szCs w:val="24"/>
        </w:rPr>
        <w:t xml:space="preserve"> </w:t>
      </w:r>
      <w:r>
        <w:rPr>
          <w:rFonts w:cs="Arial"/>
          <w:color w:val="000000"/>
          <w:szCs w:val="24"/>
        </w:rPr>
        <w:t xml:space="preserve">decisions within approved budgets; within Committees delegated powers; </w:t>
      </w:r>
    </w:p>
    <w:p w:rsidR="00686EF6"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 xml:space="preserve">Authorising orders, payments and the award of contracts within agreed limits; </w:t>
      </w:r>
    </w:p>
    <w:p w:rsidR="00686EF6"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Reviewing and signing off bank reconciliations on a monthly basis;</w:t>
      </w:r>
    </w:p>
    <w:p w:rsidR="00686EF6"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 xml:space="preserve">Monitoring the monthly budget reports and acting on overspends or risk, escalating to the Accounting Officer as appropriate. </w:t>
      </w:r>
    </w:p>
    <w:p w:rsidR="00686EF6"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Review of the VA</w:t>
      </w:r>
      <w:r w:rsidR="00123305">
        <w:rPr>
          <w:rFonts w:cs="Arial"/>
          <w:color w:val="000000"/>
          <w:szCs w:val="24"/>
        </w:rPr>
        <w:t>T return prepared by the Business</w:t>
      </w:r>
      <w:r>
        <w:rPr>
          <w:rFonts w:cs="Arial"/>
          <w:color w:val="000000"/>
          <w:szCs w:val="24"/>
        </w:rPr>
        <w:t xml:space="preserve"> Manager. </w:t>
      </w:r>
    </w:p>
    <w:p w:rsidR="00686EF6" w:rsidRDefault="00686EF6" w:rsidP="0033150E">
      <w:pPr>
        <w:numPr>
          <w:ilvl w:val="0"/>
          <w:numId w:val="6"/>
        </w:numPr>
        <w:tabs>
          <w:tab w:val="left" w:pos="1440"/>
        </w:tabs>
        <w:ind w:left="1418" w:hanging="284"/>
        <w:jc w:val="both"/>
        <w:rPr>
          <w:rFonts w:cs="Arial"/>
          <w:color w:val="000000"/>
          <w:szCs w:val="24"/>
        </w:rPr>
      </w:pPr>
      <w:r>
        <w:rPr>
          <w:rFonts w:cs="Arial"/>
          <w:color w:val="000000"/>
          <w:szCs w:val="24"/>
        </w:rPr>
        <w:t xml:space="preserve">Ensuring all transactions </w:t>
      </w:r>
      <w:r w:rsidR="002927C4">
        <w:rPr>
          <w:rFonts w:cs="Arial"/>
          <w:color w:val="000000"/>
          <w:szCs w:val="24"/>
        </w:rPr>
        <w:t>is</w:t>
      </w:r>
      <w:r>
        <w:rPr>
          <w:rFonts w:cs="Arial"/>
          <w:color w:val="000000"/>
          <w:szCs w:val="24"/>
        </w:rPr>
        <w:t xml:space="preserve"> in accordance with the </w:t>
      </w:r>
      <w:r w:rsidR="00CD137B">
        <w:rPr>
          <w:rFonts w:cs="Arial"/>
          <w:color w:val="000000"/>
          <w:szCs w:val="24"/>
        </w:rPr>
        <w:t>Academy Trust</w:t>
      </w:r>
      <w:r>
        <w:rPr>
          <w:rFonts w:cs="Arial"/>
          <w:color w:val="000000"/>
          <w:szCs w:val="24"/>
        </w:rPr>
        <w:t xml:space="preserve"> Handbook seeking authority for items fro</w:t>
      </w:r>
      <w:r w:rsidR="008A0C5B">
        <w:rPr>
          <w:rFonts w:cs="Arial"/>
          <w:color w:val="000000"/>
          <w:szCs w:val="24"/>
        </w:rPr>
        <w:t>m</w:t>
      </w:r>
      <w:r>
        <w:rPr>
          <w:rFonts w:cs="Arial"/>
          <w:color w:val="000000"/>
          <w:szCs w:val="24"/>
        </w:rPr>
        <w:t xml:space="preserve"> the ESFA where appropriate. </w:t>
      </w:r>
    </w:p>
    <w:p w:rsidR="00D16518" w:rsidRDefault="00D16518" w:rsidP="0033150E">
      <w:pPr>
        <w:numPr>
          <w:ilvl w:val="0"/>
          <w:numId w:val="6"/>
        </w:numPr>
        <w:tabs>
          <w:tab w:val="left" w:pos="1440"/>
        </w:tabs>
        <w:ind w:left="1418" w:hanging="284"/>
        <w:jc w:val="both"/>
        <w:rPr>
          <w:rFonts w:cs="Arial"/>
          <w:color w:val="000000"/>
          <w:szCs w:val="24"/>
        </w:rPr>
      </w:pPr>
      <w:r>
        <w:rPr>
          <w:rFonts w:cs="Arial"/>
          <w:color w:val="000000"/>
          <w:szCs w:val="24"/>
        </w:rPr>
        <w:t xml:space="preserve">Completion and submission of the School resource management self-assessment tool checklist to the ESFA annually. </w:t>
      </w:r>
    </w:p>
    <w:p w:rsidR="00D16518" w:rsidRDefault="00D16518" w:rsidP="00D16518">
      <w:pPr>
        <w:tabs>
          <w:tab w:val="left" w:pos="1440"/>
        </w:tabs>
        <w:ind w:left="1418"/>
        <w:jc w:val="both"/>
        <w:rPr>
          <w:rFonts w:cs="Arial"/>
          <w:color w:val="000000"/>
          <w:szCs w:val="24"/>
        </w:rPr>
      </w:pPr>
    </w:p>
    <w:p w:rsidR="006F37D5" w:rsidRPr="00C62B52" w:rsidRDefault="008A0C5B" w:rsidP="006F37D5">
      <w:pPr>
        <w:ind w:left="720"/>
        <w:jc w:val="both"/>
        <w:rPr>
          <w:rFonts w:cs="Arial"/>
          <w:b/>
          <w:szCs w:val="24"/>
        </w:rPr>
      </w:pPr>
      <w:r>
        <w:rPr>
          <w:rFonts w:cs="Arial"/>
          <w:b/>
          <w:szCs w:val="24"/>
        </w:rPr>
        <w:t>Business</w:t>
      </w:r>
      <w:r w:rsidR="00C62B52" w:rsidRPr="00C62B52">
        <w:rPr>
          <w:rFonts w:cs="Arial"/>
          <w:b/>
          <w:szCs w:val="24"/>
        </w:rPr>
        <w:t xml:space="preserve"> Manager </w:t>
      </w:r>
    </w:p>
    <w:p w:rsidR="00C62B52" w:rsidRPr="008B2656" w:rsidRDefault="00C62B52" w:rsidP="006F37D5">
      <w:pPr>
        <w:ind w:left="720"/>
        <w:jc w:val="both"/>
        <w:rPr>
          <w:rFonts w:cs="Arial"/>
          <w:szCs w:val="24"/>
        </w:rPr>
      </w:pPr>
    </w:p>
    <w:p w:rsidR="008B2656" w:rsidRDefault="00E433A2" w:rsidP="00C62B52">
      <w:pPr>
        <w:ind w:left="709" w:hanging="709"/>
        <w:jc w:val="both"/>
        <w:rPr>
          <w:rFonts w:cs="Arial"/>
          <w:szCs w:val="24"/>
        </w:rPr>
      </w:pPr>
      <w:r>
        <w:rPr>
          <w:rFonts w:cs="Arial"/>
          <w:szCs w:val="24"/>
        </w:rPr>
        <w:t>2.</w:t>
      </w:r>
      <w:r w:rsidR="003F5146">
        <w:rPr>
          <w:rFonts w:cs="Arial"/>
          <w:szCs w:val="24"/>
        </w:rPr>
        <w:t>6</w:t>
      </w:r>
      <w:r w:rsidR="003F6ED9">
        <w:rPr>
          <w:rFonts w:cs="Arial"/>
          <w:szCs w:val="24"/>
        </w:rPr>
        <w:t xml:space="preserve"> </w:t>
      </w:r>
      <w:r w:rsidR="001F6CDF" w:rsidRPr="008B2656">
        <w:rPr>
          <w:rFonts w:cs="Arial"/>
          <w:szCs w:val="24"/>
        </w:rPr>
        <w:t xml:space="preserve">   </w:t>
      </w:r>
      <w:r w:rsidR="008B2656">
        <w:rPr>
          <w:rFonts w:cs="Arial"/>
          <w:szCs w:val="24"/>
        </w:rPr>
        <w:t xml:space="preserve">  </w:t>
      </w:r>
      <w:r w:rsidR="00A273B1" w:rsidRPr="008B2656">
        <w:rPr>
          <w:rFonts w:cs="Arial"/>
          <w:szCs w:val="24"/>
        </w:rPr>
        <w:t xml:space="preserve">The </w:t>
      </w:r>
      <w:r w:rsidR="008A0C5B">
        <w:rPr>
          <w:rFonts w:cs="Arial"/>
          <w:szCs w:val="24"/>
        </w:rPr>
        <w:t>Business</w:t>
      </w:r>
      <w:r w:rsidR="00C62B52">
        <w:rPr>
          <w:rFonts w:cs="Arial"/>
          <w:szCs w:val="24"/>
        </w:rPr>
        <w:t xml:space="preserve"> Manager </w:t>
      </w:r>
      <w:r w:rsidR="00A273B1" w:rsidRPr="008B2656">
        <w:rPr>
          <w:rFonts w:cs="Arial"/>
          <w:szCs w:val="24"/>
        </w:rPr>
        <w:t xml:space="preserve">works in close collaboration with the </w:t>
      </w:r>
      <w:r w:rsidR="006F37D5">
        <w:rPr>
          <w:rFonts w:cs="Arial"/>
          <w:szCs w:val="24"/>
        </w:rPr>
        <w:t xml:space="preserve">Principal </w:t>
      </w:r>
      <w:r w:rsidR="00A273B1" w:rsidRPr="008B2656">
        <w:rPr>
          <w:rFonts w:cs="Arial"/>
          <w:szCs w:val="24"/>
        </w:rPr>
        <w:t xml:space="preserve">through whom </w:t>
      </w:r>
      <w:r w:rsidR="007F4E37" w:rsidRPr="008B2656">
        <w:rPr>
          <w:rFonts w:cs="Arial"/>
          <w:szCs w:val="24"/>
        </w:rPr>
        <w:t xml:space="preserve">he or </w:t>
      </w:r>
      <w:r w:rsidR="0065454A" w:rsidRPr="008B2656">
        <w:rPr>
          <w:rFonts w:cs="Arial"/>
          <w:szCs w:val="24"/>
        </w:rPr>
        <w:t xml:space="preserve">she </w:t>
      </w:r>
      <w:r w:rsidR="002927C4" w:rsidRPr="008B2656">
        <w:rPr>
          <w:rFonts w:cs="Arial"/>
          <w:szCs w:val="24"/>
        </w:rPr>
        <w:t xml:space="preserve">is </w:t>
      </w:r>
      <w:r w:rsidR="002927C4">
        <w:rPr>
          <w:rFonts w:cs="Arial"/>
          <w:szCs w:val="24"/>
        </w:rPr>
        <w:t>responsible</w:t>
      </w:r>
      <w:r w:rsidR="0065454A" w:rsidRPr="008B2656">
        <w:rPr>
          <w:rFonts w:cs="Arial"/>
          <w:szCs w:val="24"/>
        </w:rPr>
        <w:t xml:space="preserve"> to the </w:t>
      </w:r>
      <w:r w:rsidR="00D16518">
        <w:rPr>
          <w:rFonts w:cs="Arial"/>
          <w:szCs w:val="24"/>
        </w:rPr>
        <w:t>Board of Trustees</w:t>
      </w:r>
      <w:r w:rsidR="00A273B1" w:rsidRPr="008B2656">
        <w:rPr>
          <w:rFonts w:cs="Arial"/>
          <w:szCs w:val="24"/>
        </w:rPr>
        <w:t xml:space="preserve">. </w:t>
      </w:r>
      <w:r w:rsidR="007F4E37" w:rsidRPr="008B2656">
        <w:rPr>
          <w:rFonts w:cs="Arial"/>
          <w:szCs w:val="24"/>
        </w:rPr>
        <w:t>The</w:t>
      </w:r>
      <w:r w:rsidR="00A273B1" w:rsidRPr="008B2656">
        <w:rPr>
          <w:rFonts w:cs="Arial"/>
          <w:szCs w:val="24"/>
        </w:rPr>
        <w:t xml:space="preserve"> main responsibilities of the</w:t>
      </w:r>
    </w:p>
    <w:p w:rsidR="001232CC" w:rsidRDefault="008B2656" w:rsidP="00E433A2">
      <w:pPr>
        <w:jc w:val="both"/>
        <w:rPr>
          <w:rFonts w:cs="Arial"/>
          <w:szCs w:val="24"/>
        </w:rPr>
      </w:pPr>
      <w:r>
        <w:rPr>
          <w:rFonts w:cs="Arial"/>
          <w:szCs w:val="24"/>
        </w:rPr>
        <w:t xml:space="preserve">           </w:t>
      </w:r>
      <w:r w:rsidR="008A0C5B">
        <w:rPr>
          <w:rFonts w:cs="Arial"/>
          <w:szCs w:val="24"/>
        </w:rPr>
        <w:t>Business</w:t>
      </w:r>
      <w:r w:rsidR="00C62B52">
        <w:rPr>
          <w:rFonts w:cs="Arial"/>
          <w:szCs w:val="24"/>
        </w:rPr>
        <w:t xml:space="preserve"> Manager </w:t>
      </w:r>
      <w:r w:rsidR="008A0C5B">
        <w:rPr>
          <w:rFonts w:cs="Arial"/>
          <w:szCs w:val="24"/>
        </w:rPr>
        <w:t>are</w:t>
      </w:r>
      <w:r w:rsidR="00A273B1" w:rsidRPr="008B2656">
        <w:rPr>
          <w:rFonts w:cs="Arial"/>
          <w:szCs w:val="24"/>
        </w:rPr>
        <w:t>:</w:t>
      </w:r>
      <w:r w:rsidR="001232CC">
        <w:rPr>
          <w:rFonts w:cs="Arial"/>
          <w:b/>
          <w:szCs w:val="24"/>
        </w:rPr>
        <w:t xml:space="preserve">      </w:t>
      </w:r>
    </w:p>
    <w:p w:rsidR="00644987" w:rsidRDefault="001232CC" w:rsidP="001232CC">
      <w:pPr>
        <w:jc w:val="both"/>
        <w:rPr>
          <w:rFonts w:cs="Arial"/>
          <w:szCs w:val="24"/>
        </w:rPr>
      </w:pPr>
      <w:r>
        <w:rPr>
          <w:rFonts w:cs="Arial"/>
          <w:szCs w:val="24"/>
        </w:rPr>
        <w:t xml:space="preserve">           </w:t>
      </w:r>
      <w:r w:rsidR="00644987" w:rsidRPr="00E433A2">
        <w:rPr>
          <w:rFonts w:cs="Arial"/>
          <w:szCs w:val="24"/>
        </w:rPr>
        <w:t xml:space="preserve"> </w:t>
      </w:r>
      <w:r w:rsidR="00D16518">
        <w:rPr>
          <w:rFonts w:cs="Arial"/>
          <w:szCs w:val="24"/>
        </w:rPr>
        <w:t xml:space="preserve">                   </w:t>
      </w:r>
    </w:p>
    <w:p w:rsidR="001232CC" w:rsidRDefault="001232CC" w:rsidP="0033150E">
      <w:pPr>
        <w:pStyle w:val="ListParagraph"/>
        <w:numPr>
          <w:ilvl w:val="0"/>
          <w:numId w:val="31"/>
        </w:numPr>
        <w:ind w:left="2160"/>
        <w:jc w:val="both"/>
        <w:rPr>
          <w:rFonts w:cs="Arial"/>
          <w:szCs w:val="24"/>
        </w:rPr>
      </w:pPr>
      <w:r>
        <w:rPr>
          <w:rFonts w:cs="Arial"/>
          <w:szCs w:val="24"/>
        </w:rPr>
        <w:t xml:space="preserve">Day to day operation of financial procedures and systems   </w:t>
      </w:r>
    </w:p>
    <w:p w:rsidR="00644987" w:rsidRDefault="00644987" w:rsidP="0033150E">
      <w:pPr>
        <w:pStyle w:val="ListParagraph"/>
        <w:numPr>
          <w:ilvl w:val="0"/>
          <w:numId w:val="31"/>
        </w:numPr>
        <w:ind w:left="2160"/>
        <w:jc w:val="both"/>
        <w:rPr>
          <w:rFonts w:cs="Arial"/>
          <w:szCs w:val="24"/>
        </w:rPr>
      </w:pPr>
      <w:r w:rsidRPr="00644987">
        <w:rPr>
          <w:rFonts w:cs="Arial"/>
          <w:szCs w:val="24"/>
        </w:rPr>
        <w:t xml:space="preserve">Receipt of cash </w:t>
      </w:r>
    </w:p>
    <w:p w:rsidR="00644987" w:rsidRDefault="001232CC" w:rsidP="0033150E">
      <w:pPr>
        <w:pStyle w:val="ListParagraph"/>
        <w:numPr>
          <w:ilvl w:val="0"/>
          <w:numId w:val="31"/>
        </w:numPr>
        <w:ind w:left="2160"/>
        <w:jc w:val="both"/>
        <w:rPr>
          <w:rFonts w:cs="Arial"/>
          <w:szCs w:val="24"/>
        </w:rPr>
      </w:pPr>
      <w:r>
        <w:rPr>
          <w:rFonts w:cs="Arial"/>
          <w:szCs w:val="24"/>
        </w:rPr>
        <w:t xml:space="preserve">Banking </w:t>
      </w:r>
    </w:p>
    <w:p w:rsidR="001232CC" w:rsidRDefault="00644987" w:rsidP="0033150E">
      <w:pPr>
        <w:pStyle w:val="ListParagraph"/>
        <w:numPr>
          <w:ilvl w:val="0"/>
          <w:numId w:val="31"/>
        </w:numPr>
        <w:ind w:left="2160"/>
        <w:jc w:val="both"/>
        <w:rPr>
          <w:rFonts w:cs="Arial"/>
          <w:szCs w:val="24"/>
        </w:rPr>
      </w:pPr>
      <w:r>
        <w:rPr>
          <w:rFonts w:cs="Arial"/>
          <w:szCs w:val="24"/>
        </w:rPr>
        <w:t>Order and invoice processing</w:t>
      </w:r>
    </w:p>
    <w:p w:rsidR="001232CC" w:rsidRDefault="001232CC" w:rsidP="0033150E">
      <w:pPr>
        <w:pStyle w:val="ListParagraph"/>
        <w:numPr>
          <w:ilvl w:val="0"/>
          <w:numId w:val="31"/>
        </w:numPr>
        <w:ind w:left="2160"/>
        <w:jc w:val="both"/>
        <w:rPr>
          <w:rFonts w:cs="Arial"/>
          <w:szCs w:val="24"/>
        </w:rPr>
      </w:pPr>
      <w:r>
        <w:rPr>
          <w:rFonts w:cs="Arial"/>
          <w:szCs w:val="24"/>
        </w:rPr>
        <w:t>Payments – including cheque, debit card transactions and BACS</w:t>
      </w:r>
    </w:p>
    <w:p w:rsidR="001232CC" w:rsidRDefault="001232CC" w:rsidP="0033150E">
      <w:pPr>
        <w:pStyle w:val="ListParagraph"/>
        <w:numPr>
          <w:ilvl w:val="0"/>
          <w:numId w:val="31"/>
        </w:numPr>
        <w:ind w:left="2160"/>
        <w:jc w:val="both"/>
        <w:rPr>
          <w:rFonts w:cs="Arial"/>
          <w:szCs w:val="24"/>
        </w:rPr>
      </w:pPr>
      <w:r>
        <w:rPr>
          <w:rFonts w:cs="Arial"/>
          <w:szCs w:val="24"/>
        </w:rPr>
        <w:t>Monthly reconciliation of bank, payroll and control accounts</w:t>
      </w:r>
    </w:p>
    <w:p w:rsidR="00644987" w:rsidRDefault="001232CC" w:rsidP="0033150E">
      <w:pPr>
        <w:pStyle w:val="ListParagraph"/>
        <w:numPr>
          <w:ilvl w:val="0"/>
          <w:numId w:val="31"/>
        </w:numPr>
        <w:ind w:left="2160"/>
        <w:jc w:val="both"/>
        <w:rPr>
          <w:rFonts w:cs="Arial"/>
          <w:szCs w:val="24"/>
        </w:rPr>
      </w:pPr>
      <w:r>
        <w:rPr>
          <w:rFonts w:cs="Arial"/>
          <w:szCs w:val="24"/>
        </w:rPr>
        <w:t xml:space="preserve">Maintenance of financial systems and records  </w:t>
      </w:r>
      <w:r w:rsidR="00644987">
        <w:rPr>
          <w:rFonts w:cs="Arial"/>
          <w:szCs w:val="24"/>
        </w:rPr>
        <w:t xml:space="preserve"> </w:t>
      </w:r>
    </w:p>
    <w:p w:rsidR="00644987" w:rsidRDefault="00644987" w:rsidP="00644987">
      <w:pPr>
        <w:pStyle w:val="ListParagraph"/>
        <w:ind w:left="2160"/>
        <w:jc w:val="both"/>
        <w:rPr>
          <w:rFonts w:cs="Arial"/>
          <w:szCs w:val="24"/>
        </w:rPr>
      </w:pPr>
    </w:p>
    <w:p w:rsidR="00644987" w:rsidRDefault="00644987" w:rsidP="00644987">
      <w:pPr>
        <w:jc w:val="both"/>
        <w:rPr>
          <w:rFonts w:cs="Arial"/>
          <w:szCs w:val="24"/>
        </w:rPr>
      </w:pPr>
    </w:p>
    <w:p w:rsidR="00D16518" w:rsidRDefault="00D16518" w:rsidP="00644987">
      <w:pPr>
        <w:jc w:val="both"/>
        <w:rPr>
          <w:rFonts w:cs="Arial"/>
          <w:szCs w:val="24"/>
        </w:rPr>
      </w:pPr>
    </w:p>
    <w:p w:rsidR="00D16518" w:rsidRDefault="00D16518" w:rsidP="00644987">
      <w:pPr>
        <w:jc w:val="both"/>
        <w:rPr>
          <w:rFonts w:cs="Arial"/>
          <w:szCs w:val="24"/>
        </w:rPr>
      </w:pPr>
    </w:p>
    <w:p w:rsidR="00D16518" w:rsidRDefault="00D16518" w:rsidP="00644987">
      <w:pPr>
        <w:jc w:val="both"/>
        <w:rPr>
          <w:rFonts w:cs="Arial"/>
          <w:szCs w:val="24"/>
        </w:rPr>
      </w:pPr>
    </w:p>
    <w:p w:rsidR="00D16518" w:rsidRDefault="00D16518" w:rsidP="00644987">
      <w:pPr>
        <w:jc w:val="both"/>
        <w:rPr>
          <w:rFonts w:cs="Arial"/>
          <w:szCs w:val="24"/>
        </w:rPr>
      </w:pPr>
    </w:p>
    <w:p w:rsidR="00CD137B" w:rsidRDefault="00CD137B" w:rsidP="00644987">
      <w:pPr>
        <w:jc w:val="both"/>
        <w:rPr>
          <w:rFonts w:cs="Arial"/>
          <w:szCs w:val="24"/>
        </w:rPr>
      </w:pPr>
    </w:p>
    <w:p w:rsidR="008A0C5B" w:rsidRDefault="008A0C5B" w:rsidP="00644987">
      <w:pPr>
        <w:jc w:val="both"/>
        <w:rPr>
          <w:rFonts w:cs="Arial"/>
          <w:szCs w:val="24"/>
        </w:rPr>
      </w:pPr>
    </w:p>
    <w:p w:rsidR="00644987" w:rsidRPr="00644987" w:rsidRDefault="00B30031" w:rsidP="00644987">
      <w:pPr>
        <w:ind w:left="720"/>
        <w:jc w:val="both"/>
        <w:rPr>
          <w:rFonts w:cs="Arial"/>
          <w:b/>
          <w:szCs w:val="24"/>
        </w:rPr>
      </w:pPr>
      <w:r>
        <w:rPr>
          <w:rFonts w:cs="Arial"/>
          <w:b/>
          <w:szCs w:val="24"/>
        </w:rPr>
        <w:t>Vice</w:t>
      </w:r>
      <w:r w:rsidR="00D16518">
        <w:rPr>
          <w:rFonts w:cs="Arial"/>
          <w:b/>
          <w:szCs w:val="24"/>
        </w:rPr>
        <w:t xml:space="preserve"> </w:t>
      </w:r>
      <w:r w:rsidR="008E135B">
        <w:rPr>
          <w:rFonts w:cs="Arial"/>
          <w:b/>
          <w:szCs w:val="24"/>
        </w:rPr>
        <w:t xml:space="preserve">Principal </w:t>
      </w:r>
      <w:r w:rsidR="00644987" w:rsidRPr="00644987">
        <w:rPr>
          <w:rFonts w:cs="Arial"/>
          <w:b/>
          <w:szCs w:val="24"/>
        </w:rPr>
        <w:t xml:space="preserve">  </w:t>
      </w:r>
    </w:p>
    <w:p w:rsidR="00E433A2" w:rsidRDefault="00E433A2" w:rsidP="00E433A2">
      <w:pPr>
        <w:jc w:val="both"/>
        <w:rPr>
          <w:rFonts w:cs="Arial"/>
          <w:szCs w:val="24"/>
        </w:rPr>
      </w:pPr>
    </w:p>
    <w:p w:rsidR="00615542" w:rsidRPr="00E433A2" w:rsidRDefault="00E433A2" w:rsidP="00E433A2">
      <w:pPr>
        <w:jc w:val="both"/>
        <w:rPr>
          <w:rFonts w:cs="Arial"/>
          <w:szCs w:val="24"/>
        </w:rPr>
      </w:pPr>
      <w:r>
        <w:rPr>
          <w:rFonts w:cs="Arial"/>
          <w:szCs w:val="24"/>
        </w:rPr>
        <w:t>2.</w:t>
      </w:r>
      <w:r w:rsidR="003F5146">
        <w:rPr>
          <w:rFonts w:cs="Arial"/>
          <w:szCs w:val="24"/>
        </w:rPr>
        <w:t>8</w:t>
      </w:r>
      <w:r w:rsidRPr="00E433A2">
        <w:rPr>
          <w:rFonts w:cs="Arial"/>
          <w:szCs w:val="24"/>
        </w:rPr>
        <w:t xml:space="preserve">       </w:t>
      </w:r>
      <w:r w:rsidR="00644987" w:rsidRPr="00E433A2">
        <w:rPr>
          <w:rFonts w:cs="Arial"/>
          <w:szCs w:val="24"/>
        </w:rPr>
        <w:t xml:space="preserve">The </w:t>
      </w:r>
      <w:r w:rsidR="00B30031">
        <w:rPr>
          <w:rFonts w:cs="Arial"/>
          <w:szCs w:val="24"/>
        </w:rPr>
        <w:t>Vice</w:t>
      </w:r>
      <w:r w:rsidR="00D16518">
        <w:rPr>
          <w:rFonts w:cs="Arial"/>
          <w:szCs w:val="24"/>
        </w:rPr>
        <w:t xml:space="preserve"> </w:t>
      </w:r>
      <w:r w:rsidR="00983119">
        <w:rPr>
          <w:rFonts w:cs="Arial"/>
          <w:szCs w:val="24"/>
        </w:rPr>
        <w:t xml:space="preserve">Principal will </w:t>
      </w:r>
      <w:r w:rsidR="00644987" w:rsidRPr="00E433A2">
        <w:rPr>
          <w:rFonts w:cs="Arial"/>
          <w:szCs w:val="24"/>
        </w:rPr>
        <w:t xml:space="preserve">assume the financial responsibilities if the </w:t>
      </w:r>
      <w:r w:rsidR="00983119">
        <w:rPr>
          <w:rFonts w:cs="Arial"/>
          <w:szCs w:val="24"/>
        </w:rPr>
        <w:t xml:space="preserve">Principal </w:t>
      </w:r>
    </w:p>
    <w:p w:rsidR="00644987" w:rsidRDefault="00615542" w:rsidP="00615542">
      <w:pPr>
        <w:pStyle w:val="ListParagraph"/>
        <w:jc w:val="both"/>
        <w:rPr>
          <w:rFonts w:cs="Arial"/>
          <w:szCs w:val="24"/>
        </w:rPr>
      </w:pPr>
      <w:r>
        <w:rPr>
          <w:rFonts w:cs="Arial"/>
          <w:szCs w:val="24"/>
        </w:rPr>
        <w:t xml:space="preserve">  </w:t>
      </w:r>
      <w:r w:rsidR="00644987" w:rsidRPr="00644987">
        <w:rPr>
          <w:rFonts w:cs="Arial"/>
          <w:szCs w:val="24"/>
        </w:rPr>
        <w:t xml:space="preserve">is absent. </w:t>
      </w:r>
    </w:p>
    <w:p w:rsidR="00644987" w:rsidRDefault="00644987" w:rsidP="00644987">
      <w:pPr>
        <w:pStyle w:val="ListParagraph"/>
        <w:jc w:val="both"/>
        <w:rPr>
          <w:rFonts w:cs="Arial"/>
          <w:szCs w:val="24"/>
        </w:rPr>
      </w:pPr>
    </w:p>
    <w:p w:rsidR="00644987" w:rsidRDefault="00615542" w:rsidP="00644987">
      <w:pPr>
        <w:pStyle w:val="ListParagraph"/>
        <w:jc w:val="both"/>
        <w:rPr>
          <w:rFonts w:cs="Arial"/>
          <w:szCs w:val="24"/>
        </w:rPr>
      </w:pPr>
      <w:r>
        <w:rPr>
          <w:rFonts w:cs="Arial"/>
          <w:szCs w:val="24"/>
        </w:rPr>
        <w:t xml:space="preserve">  </w:t>
      </w:r>
      <w:r w:rsidR="00644987">
        <w:rPr>
          <w:rFonts w:cs="Arial"/>
          <w:szCs w:val="24"/>
        </w:rPr>
        <w:t xml:space="preserve">The </w:t>
      </w:r>
      <w:r w:rsidR="00B30031">
        <w:rPr>
          <w:rFonts w:cs="Arial"/>
          <w:szCs w:val="24"/>
        </w:rPr>
        <w:t>Vice</w:t>
      </w:r>
      <w:r w:rsidR="00F36B16">
        <w:rPr>
          <w:rFonts w:cs="Arial"/>
          <w:szCs w:val="24"/>
        </w:rPr>
        <w:t xml:space="preserve"> </w:t>
      </w:r>
      <w:r w:rsidR="00983119">
        <w:rPr>
          <w:rFonts w:cs="Arial"/>
          <w:szCs w:val="24"/>
        </w:rPr>
        <w:t xml:space="preserve">Principal </w:t>
      </w:r>
      <w:r w:rsidR="00644987">
        <w:rPr>
          <w:rFonts w:cs="Arial"/>
          <w:szCs w:val="24"/>
        </w:rPr>
        <w:t>is also authorised to perform the following financial duties:</w:t>
      </w:r>
    </w:p>
    <w:p w:rsidR="00644987" w:rsidRDefault="00644987" w:rsidP="00644987">
      <w:pPr>
        <w:pStyle w:val="ListParagraph"/>
        <w:jc w:val="both"/>
        <w:rPr>
          <w:rFonts w:cs="Arial"/>
          <w:szCs w:val="24"/>
        </w:rPr>
      </w:pPr>
      <w:r>
        <w:rPr>
          <w:rFonts w:cs="Arial"/>
          <w:szCs w:val="24"/>
        </w:rPr>
        <w:t xml:space="preserve"> </w:t>
      </w:r>
    </w:p>
    <w:p w:rsidR="00644987" w:rsidRDefault="00644987" w:rsidP="0033150E">
      <w:pPr>
        <w:pStyle w:val="ListParagraph"/>
        <w:numPr>
          <w:ilvl w:val="0"/>
          <w:numId w:val="28"/>
        </w:numPr>
        <w:jc w:val="both"/>
        <w:rPr>
          <w:rFonts w:cs="Arial"/>
          <w:szCs w:val="24"/>
        </w:rPr>
      </w:pPr>
      <w:r>
        <w:rPr>
          <w:rFonts w:cs="Arial"/>
          <w:szCs w:val="24"/>
        </w:rPr>
        <w:t xml:space="preserve">Signing cheques </w:t>
      </w:r>
    </w:p>
    <w:p w:rsidR="00644987" w:rsidRDefault="00644987" w:rsidP="0033150E">
      <w:pPr>
        <w:pStyle w:val="ListParagraph"/>
        <w:numPr>
          <w:ilvl w:val="0"/>
          <w:numId w:val="28"/>
        </w:numPr>
        <w:jc w:val="both"/>
        <w:rPr>
          <w:rFonts w:cs="Arial"/>
          <w:szCs w:val="24"/>
        </w:rPr>
      </w:pPr>
      <w:r>
        <w:rPr>
          <w:rFonts w:cs="Arial"/>
          <w:szCs w:val="24"/>
        </w:rPr>
        <w:t xml:space="preserve">Authorising purchase orders within approved budget limits </w:t>
      </w:r>
    </w:p>
    <w:p w:rsidR="00644987" w:rsidRDefault="00644987" w:rsidP="0033150E">
      <w:pPr>
        <w:pStyle w:val="ListParagraph"/>
        <w:numPr>
          <w:ilvl w:val="0"/>
          <w:numId w:val="28"/>
        </w:numPr>
        <w:jc w:val="both"/>
        <w:rPr>
          <w:rFonts w:cs="Arial"/>
          <w:szCs w:val="24"/>
        </w:rPr>
      </w:pPr>
      <w:r>
        <w:rPr>
          <w:rFonts w:cs="Arial"/>
          <w:szCs w:val="24"/>
        </w:rPr>
        <w:t>Debit Card Holder</w:t>
      </w:r>
    </w:p>
    <w:p w:rsidR="00644987" w:rsidRDefault="00644987" w:rsidP="0033150E">
      <w:pPr>
        <w:pStyle w:val="ListParagraph"/>
        <w:numPr>
          <w:ilvl w:val="0"/>
          <w:numId w:val="28"/>
        </w:numPr>
        <w:jc w:val="both"/>
        <w:rPr>
          <w:rFonts w:cs="Arial"/>
          <w:szCs w:val="24"/>
        </w:rPr>
      </w:pPr>
      <w:r>
        <w:rPr>
          <w:rFonts w:cs="Arial"/>
          <w:szCs w:val="24"/>
        </w:rPr>
        <w:t>On-Line Banking and BACS Authorisation</w:t>
      </w:r>
    </w:p>
    <w:p w:rsidR="00F36B16" w:rsidRDefault="00F36B16" w:rsidP="0033150E">
      <w:pPr>
        <w:pStyle w:val="ListParagraph"/>
        <w:numPr>
          <w:ilvl w:val="0"/>
          <w:numId w:val="28"/>
        </w:numPr>
        <w:jc w:val="both"/>
        <w:rPr>
          <w:rFonts w:cs="Arial"/>
          <w:szCs w:val="24"/>
        </w:rPr>
      </w:pPr>
      <w:r>
        <w:rPr>
          <w:rFonts w:cs="Arial"/>
          <w:szCs w:val="24"/>
        </w:rPr>
        <w:t xml:space="preserve">Approval of HR and payroll adjustments </w:t>
      </w:r>
    </w:p>
    <w:p w:rsidR="00644987" w:rsidRDefault="00644987" w:rsidP="00644987">
      <w:pPr>
        <w:pStyle w:val="ListParagraph"/>
        <w:jc w:val="both"/>
        <w:rPr>
          <w:rFonts w:cs="Arial"/>
          <w:szCs w:val="24"/>
        </w:rPr>
      </w:pPr>
    </w:p>
    <w:p w:rsidR="008E135B" w:rsidRDefault="008E135B" w:rsidP="00644987">
      <w:pPr>
        <w:pStyle w:val="ListParagraph"/>
        <w:jc w:val="both"/>
        <w:rPr>
          <w:rFonts w:cs="Arial"/>
          <w:szCs w:val="24"/>
        </w:rPr>
      </w:pPr>
    </w:p>
    <w:p w:rsidR="00644987" w:rsidRPr="00644987" w:rsidRDefault="00644987" w:rsidP="00644987">
      <w:pPr>
        <w:pStyle w:val="ListParagraph"/>
        <w:jc w:val="both"/>
        <w:rPr>
          <w:rFonts w:cs="Arial"/>
          <w:b/>
          <w:szCs w:val="24"/>
        </w:rPr>
      </w:pPr>
      <w:r>
        <w:rPr>
          <w:rFonts w:cs="Arial"/>
          <w:szCs w:val="24"/>
        </w:rPr>
        <w:t xml:space="preserve">  </w:t>
      </w:r>
      <w:r w:rsidR="00615542">
        <w:rPr>
          <w:rFonts w:cs="Arial"/>
          <w:szCs w:val="24"/>
        </w:rPr>
        <w:t xml:space="preserve"> </w:t>
      </w:r>
      <w:r w:rsidRPr="00644987">
        <w:rPr>
          <w:rFonts w:cs="Arial"/>
          <w:b/>
          <w:szCs w:val="24"/>
        </w:rPr>
        <w:t xml:space="preserve">Other Staff </w:t>
      </w:r>
    </w:p>
    <w:p w:rsidR="00644987" w:rsidRDefault="00644987" w:rsidP="00644987">
      <w:pPr>
        <w:pStyle w:val="ListParagraph"/>
        <w:jc w:val="both"/>
        <w:rPr>
          <w:rFonts w:cs="Arial"/>
          <w:szCs w:val="24"/>
        </w:rPr>
      </w:pPr>
    </w:p>
    <w:p w:rsidR="00731341" w:rsidRPr="003F5146" w:rsidRDefault="003F5146" w:rsidP="0033150E">
      <w:pPr>
        <w:pStyle w:val="ListParagraph"/>
        <w:numPr>
          <w:ilvl w:val="1"/>
          <w:numId w:val="40"/>
        </w:numPr>
        <w:jc w:val="both"/>
        <w:rPr>
          <w:rFonts w:cs="Arial"/>
          <w:szCs w:val="24"/>
        </w:rPr>
      </w:pPr>
      <w:r>
        <w:rPr>
          <w:rFonts w:cs="Arial"/>
          <w:szCs w:val="24"/>
        </w:rPr>
        <w:t xml:space="preserve"> </w:t>
      </w:r>
      <w:r w:rsidR="00E433A2" w:rsidRPr="003F5146">
        <w:rPr>
          <w:rFonts w:cs="Arial"/>
          <w:szCs w:val="24"/>
        </w:rPr>
        <w:t xml:space="preserve">     </w:t>
      </w:r>
      <w:r w:rsidR="000D2C35" w:rsidRPr="003F5146">
        <w:rPr>
          <w:rFonts w:cs="Arial"/>
          <w:szCs w:val="24"/>
        </w:rPr>
        <w:t xml:space="preserve"> </w:t>
      </w:r>
      <w:r w:rsidR="00A273B1" w:rsidRPr="003F5146">
        <w:rPr>
          <w:rFonts w:cs="Arial"/>
          <w:szCs w:val="24"/>
        </w:rPr>
        <w:t>All staff are responsible for the</w:t>
      </w:r>
      <w:r w:rsidR="00731341" w:rsidRPr="003F5146">
        <w:rPr>
          <w:rFonts w:cs="Arial"/>
          <w:szCs w:val="24"/>
        </w:rPr>
        <w:t xml:space="preserve"> </w:t>
      </w:r>
      <w:r w:rsidR="008B2656" w:rsidRPr="003F5146">
        <w:rPr>
          <w:rFonts w:cs="Arial"/>
          <w:szCs w:val="24"/>
        </w:rPr>
        <w:t>s</w:t>
      </w:r>
      <w:r w:rsidR="00A273B1" w:rsidRPr="003F5146">
        <w:rPr>
          <w:rFonts w:cs="Arial"/>
          <w:szCs w:val="24"/>
        </w:rPr>
        <w:t>ecurity</w:t>
      </w:r>
      <w:r w:rsidR="008B2656" w:rsidRPr="003F5146">
        <w:rPr>
          <w:rFonts w:cs="Arial"/>
          <w:szCs w:val="24"/>
        </w:rPr>
        <w:t xml:space="preserve"> o</w:t>
      </w:r>
      <w:r w:rsidR="00A273B1" w:rsidRPr="003F5146">
        <w:rPr>
          <w:rFonts w:cs="Arial"/>
          <w:szCs w:val="24"/>
        </w:rPr>
        <w:t xml:space="preserve">f </w:t>
      </w:r>
      <w:r w:rsidR="008C47E5" w:rsidRPr="003F5146">
        <w:rPr>
          <w:rFonts w:cs="Arial"/>
          <w:szCs w:val="24"/>
        </w:rPr>
        <w:t xml:space="preserve">school </w:t>
      </w:r>
      <w:r w:rsidR="00A273B1" w:rsidRPr="003F5146">
        <w:rPr>
          <w:rFonts w:cs="Arial"/>
          <w:szCs w:val="24"/>
        </w:rPr>
        <w:t xml:space="preserve">property, for avoiding loss or damage, </w:t>
      </w:r>
      <w:r w:rsidR="00731341" w:rsidRPr="003F5146">
        <w:rPr>
          <w:rFonts w:cs="Arial"/>
          <w:szCs w:val="24"/>
        </w:rPr>
        <w:t xml:space="preserve">  </w:t>
      </w:r>
    </w:p>
    <w:p w:rsidR="00731341" w:rsidRDefault="00731341" w:rsidP="00731341">
      <w:pPr>
        <w:pStyle w:val="ListParagraph"/>
        <w:jc w:val="both"/>
        <w:rPr>
          <w:rFonts w:cs="Arial"/>
          <w:szCs w:val="24"/>
        </w:rPr>
      </w:pPr>
      <w:r>
        <w:rPr>
          <w:rFonts w:cs="Arial"/>
          <w:szCs w:val="24"/>
        </w:rPr>
        <w:t xml:space="preserve">  </w:t>
      </w:r>
      <w:r w:rsidR="00A273B1" w:rsidRPr="00731341">
        <w:rPr>
          <w:rFonts w:cs="Arial"/>
          <w:szCs w:val="24"/>
        </w:rPr>
        <w:t>for ensuring economy and</w:t>
      </w:r>
      <w:r w:rsidRPr="00731341">
        <w:rPr>
          <w:rFonts w:cs="Arial"/>
          <w:szCs w:val="24"/>
        </w:rPr>
        <w:t xml:space="preserve"> </w:t>
      </w:r>
      <w:r w:rsidR="00A273B1" w:rsidRPr="00731341">
        <w:rPr>
          <w:rFonts w:cs="Arial"/>
          <w:szCs w:val="24"/>
        </w:rPr>
        <w:t>efficiency in</w:t>
      </w:r>
      <w:r w:rsidR="008B2656" w:rsidRPr="00731341">
        <w:rPr>
          <w:rFonts w:cs="Arial"/>
          <w:szCs w:val="24"/>
        </w:rPr>
        <w:t xml:space="preserve"> </w:t>
      </w:r>
      <w:r w:rsidR="00A273B1" w:rsidRPr="00731341">
        <w:rPr>
          <w:rFonts w:cs="Arial"/>
          <w:szCs w:val="24"/>
        </w:rPr>
        <w:t>the use of resources and for conformity with the</w:t>
      </w:r>
    </w:p>
    <w:p w:rsidR="00A273B1" w:rsidRPr="00731341" w:rsidRDefault="00731341" w:rsidP="00731341">
      <w:pPr>
        <w:pStyle w:val="ListParagraph"/>
        <w:jc w:val="both"/>
        <w:rPr>
          <w:rFonts w:cs="Arial"/>
          <w:szCs w:val="24"/>
        </w:rPr>
      </w:pPr>
      <w:r>
        <w:rPr>
          <w:rFonts w:cs="Arial"/>
          <w:szCs w:val="24"/>
        </w:rPr>
        <w:t xml:space="preserve">  </w:t>
      </w:r>
      <w:r w:rsidR="00A273B1" w:rsidRPr="00731341">
        <w:rPr>
          <w:rFonts w:cs="Arial"/>
          <w:szCs w:val="24"/>
        </w:rPr>
        <w:t>requirements of the</w:t>
      </w:r>
      <w:r>
        <w:rPr>
          <w:rFonts w:cs="Arial"/>
          <w:szCs w:val="24"/>
        </w:rPr>
        <w:t xml:space="preserve"> </w:t>
      </w:r>
      <w:r w:rsidR="008C47E5" w:rsidRPr="00731341">
        <w:rPr>
          <w:rFonts w:cs="Arial"/>
          <w:szCs w:val="24"/>
        </w:rPr>
        <w:t>school’</w:t>
      </w:r>
      <w:r w:rsidR="00A273B1" w:rsidRPr="00731341">
        <w:rPr>
          <w:rFonts w:cs="Arial"/>
          <w:szCs w:val="24"/>
        </w:rPr>
        <w:t>s financial</w:t>
      </w:r>
      <w:r w:rsidR="008B2656" w:rsidRPr="00731341">
        <w:rPr>
          <w:rFonts w:cs="Arial"/>
          <w:szCs w:val="24"/>
        </w:rPr>
        <w:t xml:space="preserve"> </w:t>
      </w:r>
      <w:r w:rsidR="00A273B1" w:rsidRPr="00731341">
        <w:rPr>
          <w:rFonts w:cs="Arial"/>
          <w:szCs w:val="24"/>
        </w:rPr>
        <w:t>procedures.</w:t>
      </w:r>
      <w:r w:rsidR="00370E6B" w:rsidRPr="00731341">
        <w:rPr>
          <w:rFonts w:cs="Arial"/>
          <w:szCs w:val="24"/>
        </w:rPr>
        <w:t xml:space="preserve">  </w:t>
      </w:r>
    </w:p>
    <w:p w:rsidR="00A273B1" w:rsidRPr="008B2656" w:rsidRDefault="00A273B1" w:rsidP="00A273B1">
      <w:pPr>
        <w:ind w:left="709" w:hanging="709"/>
        <w:jc w:val="both"/>
        <w:rPr>
          <w:rFonts w:cs="Arial"/>
          <w:szCs w:val="24"/>
        </w:rPr>
      </w:pPr>
    </w:p>
    <w:p w:rsidR="00D16518" w:rsidRDefault="008B2656" w:rsidP="00A273B1">
      <w:pPr>
        <w:ind w:left="709"/>
        <w:jc w:val="both"/>
        <w:rPr>
          <w:rFonts w:cs="Arial"/>
          <w:b/>
          <w:szCs w:val="24"/>
        </w:rPr>
      </w:pPr>
      <w:r>
        <w:rPr>
          <w:rFonts w:cs="Arial"/>
          <w:b/>
          <w:szCs w:val="24"/>
        </w:rPr>
        <w:t xml:space="preserve"> </w:t>
      </w:r>
    </w:p>
    <w:p w:rsidR="00A273B1" w:rsidRPr="008B2656" w:rsidRDefault="00D16518" w:rsidP="00A273B1">
      <w:pPr>
        <w:ind w:left="709"/>
        <w:jc w:val="both"/>
        <w:rPr>
          <w:rFonts w:cs="Arial"/>
          <w:b/>
          <w:szCs w:val="24"/>
        </w:rPr>
      </w:pPr>
      <w:r>
        <w:rPr>
          <w:rFonts w:cs="Arial"/>
          <w:b/>
          <w:szCs w:val="24"/>
        </w:rPr>
        <w:t xml:space="preserve"> </w:t>
      </w:r>
      <w:r w:rsidR="008B2656">
        <w:rPr>
          <w:rFonts w:cs="Arial"/>
          <w:b/>
          <w:szCs w:val="24"/>
        </w:rPr>
        <w:t xml:space="preserve"> </w:t>
      </w:r>
      <w:r w:rsidR="00A273B1" w:rsidRPr="008B2656">
        <w:rPr>
          <w:rFonts w:cs="Arial"/>
          <w:b/>
          <w:szCs w:val="24"/>
        </w:rPr>
        <w:t>Register of Interests</w:t>
      </w:r>
    </w:p>
    <w:p w:rsidR="00E433A2" w:rsidRDefault="00E433A2" w:rsidP="00E433A2">
      <w:pPr>
        <w:jc w:val="both"/>
        <w:rPr>
          <w:rFonts w:cs="Arial"/>
          <w:szCs w:val="24"/>
        </w:rPr>
      </w:pPr>
    </w:p>
    <w:p w:rsidR="00B33EE6" w:rsidRPr="00E819A5" w:rsidRDefault="00E819A5" w:rsidP="00E819A5">
      <w:pPr>
        <w:jc w:val="both"/>
        <w:rPr>
          <w:rFonts w:cs="Arial"/>
          <w:szCs w:val="24"/>
        </w:rPr>
      </w:pPr>
      <w:r>
        <w:rPr>
          <w:rFonts w:cs="Arial"/>
          <w:szCs w:val="24"/>
        </w:rPr>
        <w:t>2.</w:t>
      </w:r>
      <w:r w:rsidR="003F5146">
        <w:rPr>
          <w:rFonts w:cs="Arial"/>
          <w:szCs w:val="24"/>
        </w:rPr>
        <w:t>10</w:t>
      </w:r>
      <w:r w:rsidR="00DB0262" w:rsidRPr="00E819A5">
        <w:rPr>
          <w:rFonts w:cs="Arial"/>
          <w:szCs w:val="24"/>
        </w:rPr>
        <w:t xml:space="preserve">   </w:t>
      </w:r>
      <w:r w:rsidR="00E433A2" w:rsidRPr="00E819A5">
        <w:rPr>
          <w:rFonts w:cs="Arial"/>
          <w:szCs w:val="24"/>
        </w:rPr>
        <w:t xml:space="preserve">   </w:t>
      </w:r>
      <w:r w:rsidR="00A273B1" w:rsidRPr="00E819A5">
        <w:rPr>
          <w:rFonts w:cs="Arial"/>
          <w:szCs w:val="24"/>
        </w:rPr>
        <w:t>It is important for anyone involved in spending public money to demonstrate that they</w:t>
      </w:r>
    </w:p>
    <w:p w:rsidR="00B33EE6" w:rsidRDefault="00B33EE6" w:rsidP="00B33EE6">
      <w:pPr>
        <w:pStyle w:val="ListParagraph"/>
        <w:ind w:left="525"/>
        <w:jc w:val="both"/>
        <w:rPr>
          <w:rFonts w:cs="Arial"/>
          <w:szCs w:val="24"/>
        </w:rPr>
      </w:pPr>
      <w:r>
        <w:rPr>
          <w:rFonts w:cs="Arial"/>
          <w:szCs w:val="24"/>
        </w:rPr>
        <w:t xml:space="preserve">    </w:t>
      </w:r>
      <w:r w:rsidR="00A273B1" w:rsidRPr="008B2656">
        <w:rPr>
          <w:rFonts w:cs="Arial"/>
          <w:szCs w:val="24"/>
        </w:rPr>
        <w:t xml:space="preserve"> do not benefit</w:t>
      </w:r>
      <w:r>
        <w:rPr>
          <w:rFonts w:cs="Arial"/>
          <w:szCs w:val="24"/>
        </w:rPr>
        <w:t xml:space="preserve"> p</w:t>
      </w:r>
      <w:r w:rsidR="00A273B1" w:rsidRPr="008B2656">
        <w:rPr>
          <w:rFonts w:cs="Arial"/>
          <w:szCs w:val="24"/>
        </w:rPr>
        <w:t>ersonally from the decisions they make.  To avoid any misund</w:t>
      </w:r>
      <w:r w:rsidR="00DB0262" w:rsidRPr="008B2656">
        <w:rPr>
          <w:rFonts w:cs="Arial"/>
          <w:szCs w:val="24"/>
        </w:rPr>
        <w:t xml:space="preserve">erstanding </w:t>
      </w:r>
    </w:p>
    <w:p w:rsidR="00B33EE6" w:rsidRDefault="00B33EE6" w:rsidP="00B33EE6">
      <w:pPr>
        <w:pStyle w:val="ListParagraph"/>
        <w:ind w:left="525"/>
        <w:jc w:val="both"/>
        <w:rPr>
          <w:rFonts w:cs="Arial"/>
          <w:szCs w:val="24"/>
        </w:rPr>
      </w:pPr>
      <w:r>
        <w:rPr>
          <w:rFonts w:cs="Arial"/>
          <w:szCs w:val="24"/>
        </w:rPr>
        <w:t xml:space="preserve">     </w:t>
      </w:r>
      <w:r w:rsidR="00DB0262" w:rsidRPr="008B2656">
        <w:rPr>
          <w:rFonts w:cs="Arial"/>
          <w:szCs w:val="24"/>
        </w:rPr>
        <w:t xml:space="preserve">that might arise all </w:t>
      </w:r>
      <w:r>
        <w:rPr>
          <w:rFonts w:cs="Arial"/>
          <w:szCs w:val="24"/>
        </w:rPr>
        <w:t>g</w:t>
      </w:r>
      <w:r w:rsidR="00A273B1" w:rsidRPr="008B2656">
        <w:rPr>
          <w:rFonts w:cs="Arial"/>
          <w:szCs w:val="24"/>
        </w:rPr>
        <w:t>overnors</w:t>
      </w:r>
      <w:r>
        <w:rPr>
          <w:rFonts w:cs="Arial"/>
          <w:szCs w:val="24"/>
        </w:rPr>
        <w:t xml:space="preserve"> </w:t>
      </w:r>
      <w:r w:rsidR="00A273B1" w:rsidRPr="008B2656">
        <w:rPr>
          <w:rFonts w:cs="Arial"/>
          <w:szCs w:val="24"/>
        </w:rPr>
        <w:t>and staff are required to declare any financial interests</w:t>
      </w:r>
    </w:p>
    <w:p w:rsidR="00B33EE6" w:rsidRDefault="00B33EE6" w:rsidP="00B33EE6">
      <w:pPr>
        <w:pStyle w:val="ListParagraph"/>
        <w:ind w:left="525"/>
        <w:jc w:val="both"/>
        <w:rPr>
          <w:rFonts w:cs="Arial"/>
          <w:szCs w:val="24"/>
        </w:rPr>
      </w:pPr>
      <w:r>
        <w:rPr>
          <w:rFonts w:cs="Arial"/>
          <w:szCs w:val="24"/>
        </w:rPr>
        <w:t xml:space="preserve">    </w:t>
      </w:r>
      <w:r w:rsidR="00A273B1" w:rsidRPr="008B2656">
        <w:rPr>
          <w:rFonts w:cs="Arial"/>
          <w:szCs w:val="24"/>
        </w:rPr>
        <w:t xml:space="preserve"> they have in companies or individuals from </w:t>
      </w:r>
      <w:r w:rsidR="00E36EC5" w:rsidRPr="008B2656">
        <w:rPr>
          <w:rFonts w:cs="Arial"/>
          <w:szCs w:val="24"/>
        </w:rPr>
        <w:t>whom</w:t>
      </w:r>
      <w:r w:rsidR="00A273B1" w:rsidRPr="008B2656">
        <w:rPr>
          <w:rFonts w:cs="Arial"/>
          <w:szCs w:val="24"/>
        </w:rPr>
        <w:t xml:space="preserve"> the </w:t>
      </w:r>
      <w:r w:rsidR="00DB0262" w:rsidRPr="008B2656">
        <w:rPr>
          <w:rFonts w:cs="Arial"/>
          <w:szCs w:val="24"/>
        </w:rPr>
        <w:t xml:space="preserve">school </w:t>
      </w:r>
      <w:r w:rsidR="00A273B1" w:rsidRPr="008B2656">
        <w:rPr>
          <w:rFonts w:cs="Arial"/>
          <w:szCs w:val="24"/>
        </w:rPr>
        <w:t>may purchase goods or</w:t>
      </w:r>
    </w:p>
    <w:p w:rsidR="00A273B1" w:rsidRPr="008B2656" w:rsidRDefault="00B33EE6" w:rsidP="00B33EE6">
      <w:pPr>
        <w:pStyle w:val="ListParagraph"/>
        <w:ind w:left="525"/>
        <w:jc w:val="both"/>
        <w:rPr>
          <w:rFonts w:cs="Arial"/>
          <w:szCs w:val="24"/>
        </w:rPr>
      </w:pPr>
      <w:r>
        <w:rPr>
          <w:rFonts w:cs="Arial"/>
          <w:szCs w:val="24"/>
        </w:rPr>
        <w:t xml:space="preserve">    </w:t>
      </w:r>
      <w:r w:rsidR="00A273B1" w:rsidRPr="008B2656">
        <w:rPr>
          <w:rFonts w:cs="Arial"/>
          <w:szCs w:val="24"/>
        </w:rPr>
        <w:t xml:space="preserve"> services.  The register is open to public inspection.</w:t>
      </w:r>
    </w:p>
    <w:p w:rsidR="00C80477" w:rsidRDefault="00C80477" w:rsidP="00DB0262">
      <w:pPr>
        <w:ind w:left="709"/>
        <w:jc w:val="both"/>
        <w:rPr>
          <w:rFonts w:cs="Arial"/>
          <w:szCs w:val="24"/>
        </w:rPr>
      </w:pPr>
    </w:p>
    <w:p w:rsidR="00B33EE6" w:rsidRDefault="00B33EE6" w:rsidP="00DB0262">
      <w:pPr>
        <w:ind w:left="709"/>
        <w:jc w:val="both"/>
        <w:rPr>
          <w:rFonts w:cs="Arial"/>
          <w:szCs w:val="24"/>
        </w:rPr>
      </w:pPr>
      <w:r>
        <w:rPr>
          <w:rFonts w:cs="Arial"/>
          <w:szCs w:val="24"/>
        </w:rPr>
        <w:t xml:space="preserve">  </w:t>
      </w:r>
      <w:r w:rsidR="00A273B1" w:rsidRPr="008B2656">
        <w:rPr>
          <w:rFonts w:cs="Arial"/>
          <w:szCs w:val="24"/>
        </w:rPr>
        <w:t xml:space="preserve">The register should include all business interests such as directorships, share holdings </w:t>
      </w:r>
      <w:r>
        <w:rPr>
          <w:rFonts w:cs="Arial"/>
          <w:szCs w:val="24"/>
        </w:rPr>
        <w:t xml:space="preserve">  </w:t>
      </w:r>
    </w:p>
    <w:p w:rsidR="00B33EE6" w:rsidRDefault="00B33EE6" w:rsidP="00DB0262">
      <w:pPr>
        <w:ind w:left="709"/>
        <w:jc w:val="both"/>
        <w:rPr>
          <w:rFonts w:cs="Arial"/>
          <w:szCs w:val="24"/>
        </w:rPr>
      </w:pPr>
      <w:r>
        <w:rPr>
          <w:rFonts w:cs="Arial"/>
          <w:szCs w:val="24"/>
        </w:rPr>
        <w:t xml:space="preserve">  </w:t>
      </w:r>
      <w:r w:rsidR="00A273B1" w:rsidRPr="008B2656">
        <w:rPr>
          <w:rFonts w:cs="Arial"/>
          <w:szCs w:val="24"/>
        </w:rPr>
        <w:t>or other appointments of influence within a business or organisation which may have</w:t>
      </w:r>
    </w:p>
    <w:p w:rsidR="00B33EE6" w:rsidRDefault="00B33EE6" w:rsidP="00DB0262">
      <w:pPr>
        <w:ind w:left="709"/>
        <w:jc w:val="both"/>
        <w:rPr>
          <w:rFonts w:cs="Arial"/>
          <w:szCs w:val="24"/>
        </w:rPr>
      </w:pPr>
      <w:r>
        <w:rPr>
          <w:rFonts w:cs="Arial"/>
          <w:szCs w:val="24"/>
        </w:rPr>
        <w:t xml:space="preserve"> </w:t>
      </w:r>
      <w:r w:rsidR="00A273B1" w:rsidRPr="008B2656">
        <w:rPr>
          <w:rFonts w:cs="Arial"/>
          <w:szCs w:val="24"/>
        </w:rPr>
        <w:t xml:space="preserve"> dealings with the </w:t>
      </w:r>
      <w:r w:rsidR="00DB0262" w:rsidRPr="008B2656">
        <w:rPr>
          <w:rFonts w:cs="Arial"/>
          <w:szCs w:val="24"/>
        </w:rPr>
        <w:t xml:space="preserve">school. </w:t>
      </w:r>
      <w:r w:rsidR="00A273B1" w:rsidRPr="008B2656">
        <w:rPr>
          <w:rFonts w:cs="Arial"/>
          <w:szCs w:val="24"/>
        </w:rPr>
        <w:t xml:space="preserve"> The disclosures should also include business interests of</w:t>
      </w:r>
    </w:p>
    <w:p w:rsidR="00B33EE6" w:rsidRDefault="00B33EE6" w:rsidP="00DB0262">
      <w:pPr>
        <w:ind w:left="709"/>
        <w:jc w:val="both"/>
        <w:rPr>
          <w:rFonts w:cs="Arial"/>
          <w:szCs w:val="24"/>
        </w:rPr>
      </w:pPr>
      <w:r>
        <w:rPr>
          <w:rFonts w:cs="Arial"/>
          <w:szCs w:val="24"/>
        </w:rPr>
        <w:t xml:space="preserve"> </w:t>
      </w:r>
      <w:r w:rsidR="00A273B1" w:rsidRPr="008B2656">
        <w:rPr>
          <w:rFonts w:cs="Arial"/>
          <w:szCs w:val="24"/>
        </w:rPr>
        <w:t xml:space="preserve"> relatives such as a parent or spouse or business partner where influence could be</w:t>
      </w:r>
    </w:p>
    <w:p w:rsidR="00A273B1" w:rsidRPr="008B2656" w:rsidRDefault="00B33EE6" w:rsidP="00DB0262">
      <w:pPr>
        <w:ind w:left="709"/>
        <w:jc w:val="both"/>
        <w:rPr>
          <w:rFonts w:cs="Arial"/>
          <w:szCs w:val="24"/>
        </w:rPr>
      </w:pPr>
      <w:r>
        <w:rPr>
          <w:rFonts w:cs="Arial"/>
          <w:szCs w:val="24"/>
        </w:rPr>
        <w:t xml:space="preserve"> </w:t>
      </w:r>
      <w:r w:rsidR="00A273B1" w:rsidRPr="008B2656">
        <w:rPr>
          <w:rFonts w:cs="Arial"/>
          <w:szCs w:val="24"/>
        </w:rPr>
        <w:t xml:space="preserve"> exerted over a </w:t>
      </w:r>
      <w:r w:rsidR="00370E6B" w:rsidRPr="008B2656">
        <w:rPr>
          <w:rFonts w:cs="Arial"/>
          <w:szCs w:val="24"/>
        </w:rPr>
        <w:t>G</w:t>
      </w:r>
      <w:r w:rsidR="00A273B1" w:rsidRPr="008B2656">
        <w:rPr>
          <w:rFonts w:cs="Arial"/>
          <w:szCs w:val="24"/>
        </w:rPr>
        <w:t>overnor or a member of staff by that person.</w:t>
      </w:r>
    </w:p>
    <w:p w:rsidR="00DB0262" w:rsidRPr="008B2656" w:rsidRDefault="00DB0262" w:rsidP="00DB0262">
      <w:pPr>
        <w:ind w:left="709"/>
        <w:jc w:val="both"/>
        <w:rPr>
          <w:rFonts w:cs="Arial"/>
          <w:szCs w:val="24"/>
        </w:rPr>
      </w:pPr>
    </w:p>
    <w:p w:rsidR="00B33EE6" w:rsidRDefault="00B33EE6" w:rsidP="00DB0262">
      <w:pPr>
        <w:ind w:left="709"/>
        <w:jc w:val="both"/>
        <w:rPr>
          <w:rFonts w:cs="Arial"/>
          <w:szCs w:val="24"/>
        </w:rPr>
      </w:pPr>
      <w:r>
        <w:rPr>
          <w:rFonts w:cs="Arial"/>
          <w:szCs w:val="24"/>
        </w:rPr>
        <w:t xml:space="preserve">  </w:t>
      </w:r>
      <w:r w:rsidR="00A273B1" w:rsidRPr="008B2656">
        <w:rPr>
          <w:rFonts w:cs="Arial"/>
          <w:szCs w:val="24"/>
        </w:rPr>
        <w:t xml:space="preserve">The existence of a register of business interests does not, of course, detract from the </w:t>
      </w:r>
      <w:r>
        <w:rPr>
          <w:rFonts w:cs="Arial"/>
          <w:szCs w:val="24"/>
        </w:rPr>
        <w:t xml:space="preserve">  </w:t>
      </w:r>
    </w:p>
    <w:p w:rsidR="00B33EE6" w:rsidRDefault="0096755C" w:rsidP="00B33EE6">
      <w:pPr>
        <w:ind w:left="720"/>
        <w:jc w:val="both"/>
        <w:rPr>
          <w:rFonts w:cs="Arial"/>
          <w:szCs w:val="24"/>
        </w:rPr>
      </w:pPr>
      <w:r>
        <w:rPr>
          <w:rFonts w:cs="Arial"/>
          <w:szCs w:val="24"/>
        </w:rPr>
        <w:t xml:space="preserve"> </w:t>
      </w:r>
      <w:r w:rsidR="00B33EE6">
        <w:rPr>
          <w:rFonts w:cs="Arial"/>
          <w:szCs w:val="24"/>
        </w:rPr>
        <w:t xml:space="preserve"> </w:t>
      </w:r>
      <w:r w:rsidR="00A273B1" w:rsidRPr="008B2656">
        <w:rPr>
          <w:rFonts w:cs="Arial"/>
          <w:szCs w:val="24"/>
        </w:rPr>
        <w:t xml:space="preserve">duties of </w:t>
      </w:r>
      <w:r w:rsidR="00832AD8">
        <w:rPr>
          <w:rFonts w:cs="Arial"/>
          <w:szCs w:val="24"/>
        </w:rPr>
        <w:t xml:space="preserve">trustees </w:t>
      </w:r>
      <w:r w:rsidR="00A273B1" w:rsidRPr="008B2656">
        <w:rPr>
          <w:rFonts w:cs="Arial"/>
          <w:szCs w:val="24"/>
        </w:rPr>
        <w:t xml:space="preserve">and staff to declare interests whenever they are relevant to </w:t>
      </w:r>
    </w:p>
    <w:p w:rsidR="00832AD8" w:rsidRDefault="00B33EE6" w:rsidP="00B33EE6">
      <w:pPr>
        <w:ind w:left="720"/>
        <w:jc w:val="both"/>
        <w:rPr>
          <w:rFonts w:cs="Arial"/>
          <w:szCs w:val="24"/>
        </w:rPr>
      </w:pPr>
      <w:r>
        <w:rPr>
          <w:rFonts w:cs="Arial"/>
          <w:szCs w:val="24"/>
        </w:rPr>
        <w:t xml:space="preserve"> </w:t>
      </w:r>
      <w:r w:rsidR="0096755C">
        <w:rPr>
          <w:rFonts w:cs="Arial"/>
          <w:szCs w:val="24"/>
        </w:rPr>
        <w:t xml:space="preserve"> </w:t>
      </w:r>
      <w:r w:rsidR="00A273B1" w:rsidRPr="008B2656">
        <w:rPr>
          <w:rFonts w:cs="Arial"/>
          <w:szCs w:val="24"/>
        </w:rPr>
        <w:t xml:space="preserve">matters being discussed by the </w:t>
      </w:r>
      <w:r w:rsidR="00832AD8">
        <w:rPr>
          <w:rFonts w:cs="Arial"/>
          <w:szCs w:val="24"/>
        </w:rPr>
        <w:t xml:space="preserve">Board of Trustees </w:t>
      </w:r>
      <w:r w:rsidR="00A273B1" w:rsidRPr="008B2656">
        <w:rPr>
          <w:rFonts w:cs="Arial"/>
          <w:szCs w:val="24"/>
        </w:rPr>
        <w:t>or a committee. Where an interest</w:t>
      </w:r>
    </w:p>
    <w:p w:rsidR="00B33EE6" w:rsidRDefault="00832AD8" w:rsidP="00B33EE6">
      <w:pPr>
        <w:ind w:left="720"/>
        <w:jc w:val="both"/>
        <w:rPr>
          <w:rFonts w:cs="Arial"/>
          <w:szCs w:val="24"/>
        </w:rPr>
      </w:pPr>
      <w:r>
        <w:rPr>
          <w:rFonts w:cs="Arial"/>
          <w:szCs w:val="24"/>
        </w:rPr>
        <w:t xml:space="preserve"> </w:t>
      </w:r>
      <w:r w:rsidR="00A273B1" w:rsidRPr="008B2656">
        <w:rPr>
          <w:rFonts w:cs="Arial"/>
          <w:szCs w:val="24"/>
        </w:rPr>
        <w:t xml:space="preserve"> has</w:t>
      </w:r>
      <w:r>
        <w:rPr>
          <w:rFonts w:cs="Arial"/>
          <w:szCs w:val="24"/>
        </w:rPr>
        <w:t xml:space="preserve"> </w:t>
      </w:r>
      <w:r w:rsidR="00A273B1" w:rsidRPr="008B2656">
        <w:rPr>
          <w:rFonts w:cs="Arial"/>
          <w:szCs w:val="24"/>
        </w:rPr>
        <w:t xml:space="preserve">been declared, </w:t>
      </w:r>
      <w:r>
        <w:rPr>
          <w:rFonts w:cs="Arial"/>
          <w:szCs w:val="24"/>
        </w:rPr>
        <w:t xml:space="preserve">trustees </w:t>
      </w:r>
      <w:r w:rsidR="00A273B1" w:rsidRPr="008B2656">
        <w:rPr>
          <w:rFonts w:cs="Arial"/>
          <w:szCs w:val="24"/>
        </w:rPr>
        <w:t>and staff should not attend that part of any committee or</w:t>
      </w:r>
    </w:p>
    <w:p w:rsidR="00460554" w:rsidRDefault="00B33EE6" w:rsidP="00B33EE6">
      <w:pPr>
        <w:ind w:left="720"/>
        <w:jc w:val="both"/>
        <w:rPr>
          <w:rFonts w:cs="Arial"/>
          <w:szCs w:val="24"/>
        </w:rPr>
      </w:pPr>
      <w:r>
        <w:rPr>
          <w:rFonts w:cs="Arial"/>
          <w:szCs w:val="24"/>
        </w:rPr>
        <w:t xml:space="preserve">  </w:t>
      </w:r>
      <w:r w:rsidR="00A273B1" w:rsidRPr="008B2656">
        <w:rPr>
          <w:rFonts w:cs="Arial"/>
          <w:szCs w:val="24"/>
        </w:rPr>
        <w:t>other meeting.</w:t>
      </w:r>
      <w:r>
        <w:rPr>
          <w:rFonts w:cs="Arial"/>
          <w:szCs w:val="24"/>
        </w:rPr>
        <w:t xml:space="preserve"> </w:t>
      </w:r>
    </w:p>
    <w:p w:rsidR="0096755C" w:rsidRDefault="0096755C" w:rsidP="00B33EE6">
      <w:pPr>
        <w:ind w:left="720"/>
        <w:jc w:val="both"/>
        <w:rPr>
          <w:rFonts w:cs="Arial"/>
          <w:szCs w:val="24"/>
        </w:rPr>
      </w:pPr>
    </w:p>
    <w:p w:rsidR="008E135B" w:rsidRDefault="0096755C" w:rsidP="00B33EE6">
      <w:pPr>
        <w:ind w:left="720"/>
        <w:jc w:val="both"/>
        <w:rPr>
          <w:rFonts w:cs="Arial"/>
          <w:szCs w:val="24"/>
        </w:rPr>
      </w:pPr>
      <w:r>
        <w:rPr>
          <w:rFonts w:cs="Arial"/>
          <w:szCs w:val="24"/>
        </w:rPr>
        <w:t xml:space="preserve">  It is the role of the Clerk to Governors to ensure the Register of Business Interests </w:t>
      </w:r>
    </w:p>
    <w:p w:rsidR="0096755C" w:rsidRDefault="008E135B" w:rsidP="00B33EE6">
      <w:pPr>
        <w:ind w:left="720"/>
        <w:jc w:val="both"/>
        <w:rPr>
          <w:rFonts w:cs="Arial"/>
          <w:szCs w:val="24"/>
        </w:rPr>
      </w:pPr>
      <w:r>
        <w:rPr>
          <w:rFonts w:cs="Arial"/>
          <w:szCs w:val="24"/>
        </w:rPr>
        <w:t xml:space="preserve">  </w:t>
      </w:r>
      <w:r w:rsidR="002927C4">
        <w:rPr>
          <w:rFonts w:cs="Arial"/>
          <w:szCs w:val="24"/>
        </w:rPr>
        <w:t xml:space="preserve">is kept up to date. </w:t>
      </w:r>
    </w:p>
    <w:p w:rsidR="00C62B52" w:rsidRDefault="00C62B52" w:rsidP="00B33EE6">
      <w:pPr>
        <w:ind w:left="720"/>
        <w:jc w:val="both"/>
        <w:rPr>
          <w:rFonts w:cs="Arial"/>
          <w:szCs w:val="24"/>
        </w:rPr>
      </w:pPr>
    </w:p>
    <w:p w:rsidR="00C62B52" w:rsidRDefault="00C62B52" w:rsidP="00B33EE6">
      <w:pPr>
        <w:ind w:left="720"/>
        <w:jc w:val="both"/>
        <w:rPr>
          <w:rFonts w:cs="Arial"/>
          <w:szCs w:val="24"/>
        </w:rPr>
      </w:pPr>
    </w:p>
    <w:p w:rsidR="00C62B52" w:rsidRDefault="00C62B52" w:rsidP="00B33EE6">
      <w:pPr>
        <w:ind w:left="720"/>
        <w:jc w:val="both"/>
        <w:rPr>
          <w:rFonts w:cs="Arial"/>
          <w:szCs w:val="24"/>
        </w:rPr>
      </w:pPr>
    </w:p>
    <w:p w:rsidR="00C62B52" w:rsidRDefault="00C62B52" w:rsidP="00B33EE6">
      <w:pPr>
        <w:ind w:left="720"/>
        <w:jc w:val="both"/>
        <w:rPr>
          <w:rFonts w:cs="Arial"/>
          <w:szCs w:val="24"/>
        </w:rPr>
      </w:pPr>
    </w:p>
    <w:p w:rsidR="00C62B52" w:rsidRDefault="00C62B52" w:rsidP="00B33EE6">
      <w:pPr>
        <w:ind w:left="720"/>
        <w:jc w:val="both"/>
        <w:rPr>
          <w:rFonts w:cs="Arial"/>
          <w:szCs w:val="24"/>
        </w:rPr>
      </w:pPr>
    </w:p>
    <w:p w:rsidR="00CD137B" w:rsidRDefault="00CD137B" w:rsidP="00B33EE6">
      <w:pPr>
        <w:ind w:left="720"/>
        <w:jc w:val="both"/>
        <w:rPr>
          <w:rFonts w:cs="Arial"/>
          <w:szCs w:val="24"/>
        </w:rPr>
      </w:pPr>
    </w:p>
    <w:p w:rsidR="00C62B52" w:rsidRPr="00C62B52" w:rsidRDefault="00C62B52" w:rsidP="00B33EE6">
      <w:pPr>
        <w:ind w:left="720"/>
        <w:jc w:val="both"/>
        <w:rPr>
          <w:rFonts w:cs="Arial"/>
          <w:b/>
          <w:szCs w:val="24"/>
        </w:rPr>
      </w:pPr>
      <w:r>
        <w:rPr>
          <w:rFonts w:cs="Arial"/>
          <w:szCs w:val="24"/>
        </w:rPr>
        <w:t xml:space="preserve">  </w:t>
      </w:r>
      <w:r w:rsidRPr="00C62B52">
        <w:rPr>
          <w:rFonts w:cs="Arial"/>
          <w:b/>
          <w:szCs w:val="24"/>
        </w:rPr>
        <w:t xml:space="preserve">Gifts &amp; Hospitality </w:t>
      </w:r>
      <w:r>
        <w:rPr>
          <w:rFonts w:cs="Arial"/>
          <w:b/>
          <w:szCs w:val="24"/>
        </w:rPr>
        <w:t xml:space="preserve">Policy </w:t>
      </w:r>
    </w:p>
    <w:p w:rsidR="00C62B52" w:rsidRDefault="00C62B52" w:rsidP="00B33EE6">
      <w:pPr>
        <w:ind w:left="720"/>
        <w:jc w:val="both"/>
        <w:rPr>
          <w:rFonts w:cs="Arial"/>
          <w:szCs w:val="24"/>
        </w:rPr>
      </w:pPr>
    </w:p>
    <w:p w:rsidR="00C62B52" w:rsidRPr="00C62B52" w:rsidRDefault="00C62B52" w:rsidP="0033150E">
      <w:pPr>
        <w:pStyle w:val="ListParagraph"/>
        <w:numPr>
          <w:ilvl w:val="1"/>
          <w:numId w:val="40"/>
        </w:numPr>
        <w:jc w:val="both"/>
        <w:rPr>
          <w:rFonts w:cs="Arial"/>
          <w:szCs w:val="24"/>
        </w:rPr>
      </w:pPr>
      <w:r w:rsidRPr="00C62B52">
        <w:rPr>
          <w:rFonts w:cs="Arial"/>
          <w:szCs w:val="24"/>
        </w:rPr>
        <w:t xml:space="preserve">Gifts of alcohol are not permitted to be purchased. </w:t>
      </w:r>
    </w:p>
    <w:p w:rsidR="00C62B52" w:rsidRDefault="00C62B52" w:rsidP="00C62B52">
      <w:pPr>
        <w:pStyle w:val="ListParagraph"/>
        <w:ind w:left="360"/>
        <w:jc w:val="both"/>
        <w:rPr>
          <w:rFonts w:cs="Arial"/>
          <w:szCs w:val="24"/>
        </w:rPr>
      </w:pPr>
    </w:p>
    <w:p w:rsidR="00C62B52" w:rsidRDefault="00C62B52" w:rsidP="00C62B52">
      <w:pPr>
        <w:pStyle w:val="ListParagraph"/>
        <w:ind w:left="710"/>
        <w:jc w:val="both"/>
        <w:rPr>
          <w:rFonts w:cs="Arial"/>
          <w:szCs w:val="24"/>
        </w:rPr>
      </w:pPr>
      <w:r>
        <w:rPr>
          <w:rFonts w:cs="Arial"/>
          <w:szCs w:val="24"/>
        </w:rPr>
        <w:t xml:space="preserve">To accept gifts should be the exception. Small thank-you gifts of token value such as a box of chocolates, not over £20 in value may be accepted. For transparency, </w:t>
      </w:r>
      <w:r w:rsidR="00AB65DE">
        <w:rPr>
          <w:rFonts w:cs="Arial"/>
          <w:szCs w:val="24"/>
        </w:rPr>
        <w:t>the Principal</w:t>
      </w:r>
      <w:r>
        <w:rPr>
          <w:rFonts w:cs="Arial"/>
          <w:szCs w:val="24"/>
        </w:rPr>
        <w:t xml:space="preserve"> should be notified of any gift accepted.  </w:t>
      </w:r>
    </w:p>
    <w:p w:rsidR="00C62B52" w:rsidRDefault="00C62B52" w:rsidP="00C62B52">
      <w:pPr>
        <w:pStyle w:val="ListParagraph"/>
        <w:ind w:left="360"/>
        <w:jc w:val="both"/>
        <w:rPr>
          <w:rFonts w:cs="Arial"/>
          <w:szCs w:val="24"/>
        </w:rPr>
      </w:pPr>
    </w:p>
    <w:p w:rsidR="00792860" w:rsidRDefault="00C62B52" w:rsidP="00792860">
      <w:pPr>
        <w:pStyle w:val="ListParagraph"/>
        <w:ind w:left="710"/>
        <w:jc w:val="both"/>
        <w:rPr>
          <w:rFonts w:cs="Arial"/>
          <w:szCs w:val="24"/>
        </w:rPr>
      </w:pPr>
      <w:r>
        <w:rPr>
          <w:rFonts w:cs="Arial"/>
          <w:szCs w:val="24"/>
        </w:rPr>
        <w:t>Gifts should be refused if it is believed that the giver has an ulterior motive and should never be accepted from anyone who is,</w:t>
      </w:r>
      <w:r w:rsidR="00792860">
        <w:rPr>
          <w:rFonts w:cs="Arial"/>
          <w:szCs w:val="24"/>
        </w:rPr>
        <w:t xml:space="preserve"> </w:t>
      </w:r>
      <w:r>
        <w:rPr>
          <w:rFonts w:cs="Arial"/>
          <w:szCs w:val="24"/>
        </w:rPr>
        <w:t xml:space="preserve">or may be in the future, tendering for a contract, seeking employment or is in dispute with the </w:t>
      </w:r>
      <w:r w:rsidR="00792860">
        <w:rPr>
          <w:rFonts w:cs="Arial"/>
          <w:szCs w:val="24"/>
        </w:rPr>
        <w:t xml:space="preserve">academy. </w:t>
      </w:r>
    </w:p>
    <w:p w:rsidR="00792860" w:rsidRDefault="00792860" w:rsidP="00C62B52">
      <w:pPr>
        <w:pStyle w:val="ListParagraph"/>
        <w:ind w:left="360" w:firstLine="350"/>
        <w:jc w:val="both"/>
        <w:rPr>
          <w:rFonts w:cs="Arial"/>
          <w:szCs w:val="24"/>
        </w:rPr>
      </w:pPr>
    </w:p>
    <w:p w:rsidR="00792860" w:rsidRDefault="00792860" w:rsidP="00792860">
      <w:pPr>
        <w:pStyle w:val="ListParagraph"/>
        <w:ind w:left="710"/>
        <w:jc w:val="both"/>
        <w:rPr>
          <w:rFonts w:cs="Arial"/>
          <w:szCs w:val="24"/>
        </w:rPr>
      </w:pPr>
      <w:r>
        <w:rPr>
          <w:rFonts w:cs="Arial"/>
          <w:szCs w:val="24"/>
        </w:rPr>
        <w:t>Where purchases include a free gift thi</w:t>
      </w:r>
      <w:r w:rsidR="008A0C5B">
        <w:rPr>
          <w:rFonts w:cs="Arial"/>
          <w:szCs w:val="24"/>
        </w:rPr>
        <w:t>s should be given to the Business</w:t>
      </w:r>
      <w:r>
        <w:rPr>
          <w:rFonts w:cs="Arial"/>
          <w:szCs w:val="24"/>
        </w:rPr>
        <w:t xml:space="preserve"> Manager or Principal to be used for school business. </w:t>
      </w:r>
    </w:p>
    <w:p w:rsidR="00792860" w:rsidRDefault="00792860" w:rsidP="00C62B52">
      <w:pPr>
        <w:pStyle w:val="ListParagraph"/>
        <w:ind w:left="360" w:firstLine="350"/>
        <w:jc w:val="both"/>
        <w:rPr>
          <w:rFonts w:cs="Arial"/>
          <w:szCs w:val="24"/>
        </w:rPr>
      </w:pPr>
    </w:p>
    <w:p w:rsidR="00792860" w:rsidRDefault="00792860" w:rsidP="00792860">
      <w:pPr>
        <w:pStyle w:val="ListParagraph"/>
        <w:ind w:left="710"/>
        <w:jc w:val="both"/>
        <w:rPr>
          <w:rFonts w:cs="Arial"/>
          <w:szCs w:val="24"/>
        </w:rPr>
      </w:pPr>
      <w:r>
        <w:rPr>
          <w:rFonts w:cs="Arial"/>
          <w:szCs w:val="24"/>
        </w:rPr>
        <w:t xml:space="preserve">Acceptance of hospitality that is part of an official conference, seminar or curriculum </w:t>
      </w:r>
      <w:r w:rsidR="0033150E">
        <w:rPr>
          <w:rFonts w:cs="Arial"/>
          <w:szCs w:val="24"/>
        </w:rPr>
        <w:t xml:space="preserve">event </w:t>
      </w:r>
      <w:r>
        <w:rPr>
          <w:rFonts w:cs="Arial"/>
          <w:szCs w:val="24"/>
        </w:rPr>
        <w:t xml:space="preserve">related to work is acceptable. </w:t>
      </w:r>
    </w:p>
    <w:p w:rsidR="00792860" w:rsidRDefault="00792860" w:rsidP="00C62B52">
      <w:pPr>
        <w:pStyle w:val="ListParagraph"/>
        <w:ind w:left="360" w:firstLine="350"/>
        <w:jc w:val="both"/>
        <w:rPr>
          <w:rFonts w:cs="Arial"/>
          <w:szCs w:val="24"/>
        </w:rPr>
      </w:pPr>
    </w:p>
    <w:p w:rsidR="0033150E" w:rsidRDefault="00792860" w:rsidP="0033150E">
      <w:pPr>
        <w:pStyle w:val="ListParagraph"/>
        <w:ind w:left="710"/>
        <w:jc w:val="both"/>
        <w:rPr>
          <w:rFonts w:cs="Arial"/>
          <w:szCs w:val="24"/>
        </w:rPr>
      </w:pPr>
      <w:r>
        <w:rPr>
          <w:rFonts w:cs="Arial"/>
          <w:szCs w:val="24"/>
        </w:rPr>
        <w:t>Acceptance of other hospitality must be approved</w:t>
      </w:r>
      <w:r w:rsidR="0033150E">
        <w:rPr>
          <w:rFonts w:cs="Arial"/>
          <w:szCs w:val="24"/>
        </w:rPr>
        <w:t xml:space="preserve"> in advance by the Principal and in the case of the Principal by the </w:t>
      </w:r>
      <w:r w:rsidR="002927C4">
        <w:rPr>
          <w:rFonts w:cs="Arial"/>
          <w:szCs w:val="24"/>
        </w:rPr>
        <w:t>Chair of</w:t>
      </w:r>
      <w:r w:rsidR="0033150E">
        <w:rPr>
          <w:rFonts w:cs="Arial"/>
          <w:szCs w:val="24"/>
        </w:rPr>
        <w:t xml:space="preserve"> Finance, Staffing and Safety committee. </w:t>
      </w:r>
    </w:p>
    <w:p w:rsidR="0033150E" w:rsidRDefault="0033150E" w:rsidP="00C62B52">
      <w:pPr>
        <w:pStyle w:val="ListParagraph"/>
        <w:ind w:left="360" w:firstLine="350"/>
        <w:jc w:val="both"/>
        <w:rPr>
          <w:rFonts w:cs="Arial"/>
          <w:szCs w:val="24"/>
        </w:rPr>
      </w:pPr>
    </w:p>
    <w:p w:rsidR="00792860" w:rsidRDefault="00792860" w:rsidP="00792860">
      <w:pPr>
        <w:pStyle w:val="ListParagraph"/>
        <w:ind w:left="710"/>
        <w:jc w:val="both"/>
        <w:rPr>
          <w:rFonts w:cs="Arial"/>
          <w:szCs w:val="24"/>
        </w:rPr>
      </w:pPr>
      <w:r>
        <w:rPr>
          <w:rFonts w:cs="Arial"/>
          <w:szCs w:val="24"/>
        </w:rPr>
        <w:t>The Principal should be consulted if there is any doubt about the acceptability of any gift or hospitality.</w:t>
      </w:r>
    </w:p>
    <w:p w:rsidR="00275A17" w:rsidRDefault="00275A17" w:rsidP="00792860">
      <w:pPr>
        <w:pStyle w:val="ListParagraph"/>
        <w:ind w:left="710"/>
        <w:jc w:val="both"/>
        <w:rPr>
          <w:rFonts w:cs="Arial"/>
          <w:szCs w:val="24"/>
        </w:rPr>
      </w:pPr>
    </w:p>
    <w:p w:rsidR="00275A17" w:rsidRDefault="00275A17" w:rsidP="00275A17">
      <w:pPr>
        <w:pStyle w:val="ListParagraph"/>
        <w:numPr>
          <w:ilvl w:val="1"/>
          <w:numId w:val="40"/>
        </w:numPr>
        <w:jc w:val="both"/>
        <w:rPr>
          <w:rFonts w:cs="Arial"/>
          <w:b/>
          <w:szCs w:val="24"/>
        </w:rPr>
      </w:pPr>
      <w:r>
        <w:rPr>
          <w:rFonts w:cs="Arial"/>
          <w:b/>
          <w:szCs w:val="24"/>
        </w:rPr>
        <w:t>Internal Scrutiny</w:t>
      </w:r>
    </w:p>
    <w:p w:rsidR="00275A17" w:rsidRDefault="00275A17" w:rsidP="00275A17">
      <w:pPr>
        <w:pStyle w:val="ListParagraph"/>
        <w:jc w:val="both"/>
        <w:rPr>
          <w:rFonts w:cs="Arial"/>
          <w:b/>
          <w:szCs w:val="24"/>
        </w:rPr>
      </w:pPr>
    </w:p>
    <w:p w:rsidR="00275A17" w:rsidRDefault="00275A17" w:rsidP="00275A17">
      <w:pPr>
        <w:pStyle w:val="ListParagraph"/>
        <w:jc w:val="both"/>
        <w:rPr>
          <w:rFonts w:cs="Arial"/>
          <w:szCs w:val="24"/>
        </w:rPr>
      </w:pPr>
      <w:r>
        <w:rPr>
          <w:rFonts w:cs="Arial"/>
          <w:szCs w:val="24"/>
        </w:rPr>
        <w:t>The Academy Trust must have a programme of internal scrutiny to provide independent assurance to the Board that its financial and non-financial controls and risk management procedures are operating effectively.</w:t>
      </w:r>
    </w:p>
    <w:p w:rsidR="00275A17" w:rsidRDefault="00275A17" w:rsidP="00275A17">
      <w:pPr>
        <w:pStyle w:val="ListParagraph"/>
        <w:jc w:val="both"/>
        <w:rPr>
          <w:rFonts w:cs="Arial"/>
          <w:szCs w:val="24"/>
        </w:rPr>
      </w:pPr>
    </w:p>
    <w:p w:rsidR="00275A17" w:rsidRDefault="00275A17" w:rsidP="00275A17">
      <w:pPr>
        <w:pStyle w:val="ListParagraph"/>
        <w:jc w:val="both"/>
        <w:rPr>
          <w:rFonts w:cs="Arial"/>
          <w:szCs w:val="24"/>
        </w:rPr>
      </w:pPr>
      <w:r>
        <w:rPr>
          <w:rFonts w:cs="Arial"/>
          <w:szCs w:val="24"/>
        </w:rPr>
        <w:t>Internal scrutiny must:</w:t>
      </w:r>
    </w:p>
    <w:p w:rsidR="00275A17" w:rsidRDefault="00275A17" w:rsidP="00275A17">
      <w:pPr>
        <w:pStyle w:val="ListParagraph"/>
        <w:jc w:val="both"/>
        <w:rPr>
          <w:rFonts w:cs="Arial"/>
          <w:szCs w:val="24"/>
        </w:rPr>
      </w:pPr>
    </w:p>
    <w:p w:rsidR="00275A17" w:rsidRDefault="00275A17" w:rsidP="00275A17">
      <w:pPr>
        <w:pStyle w:val="ListParagraph"/>
        <w:numPr>
          <w:ilvl w:val="0"/>
          <w:numId w:val="46"/>
        </w:numPr>
        <w:jc w:val="both"/>
        <w:rPr>
          <w:rFonts w:cs="Arial"/>
          <w:szCs w:val="24"/>
        </w:rPr>
      </w:pPr>
      <w:r>
        <w:rPr>
          <w:rFonts w:cs="Arial"/>
          <w:szCs w:val="24"/>
        </w:rPr>
        <w:t>Be independent and objective – for example it must not be performed by the trust’s own accounting officer, chief financial officer or other members of the senior leadership or finance team</w:t>
      </w:r>
    </w:p>
    <w:p w:rsidR="00275A17" w:rsidRDefault="00275A17" w:rsidP="00275A17">
      <w:pPr>
        <w:pStyle w:val="ListParagraph"/>
        <w:numPr>
          <w:ilvl w:val="0"/>
          <w:numId w:val="46"/>
        </w:numPr>
        <w:jc w:val="both"/>
        <w:rPr>
          <w:rFonts w:cs="Arial"/>
          <w:szCs w:val="24"/>
        </w:rPr>
      </w:pPr>
      <w:r>
        <w:rPr>
          <w:rFonts w:cs="Arial"/>
          <w:szCs w:val="24"/>
        </w:rPr>
        <w:t>Be conducted by someone suitably qualified and experienced and able to draw on technical expertise as required</w:t>
      </w:r>
    </w:p>
    <w:p w:rsidR="00275A17" w:rsidRDefault="00275A17" w:rsidP="00275A17">
      <w:pPr>
        <w:pStyle w:val="ListParagraph"/>
        <w:numPr>
          <w:ilvl w:val="0"/>
          <w:numId w:val="46"/>
        </w:numPr>
        <w:jc w:val="both"/>
        <w:rPr>
          <w:rFonts w:cs="Arial"/>
          <w:szCs w:val="24"/>
        </w:rPr>
      </w:pPr>
      <w:r>
        <w:rPr>
          <w:rFonts w:cs="Arial"/>
          <w:szCs w:val="24"/>
        </w:rPr>
        <w:t>Be covered by a scheme of work, driven and agreed by the audit and risk committee, and informed by risk</w:t>
      </w:r>
    </w:p>
    <w:p w:rsidR="00275A17" w:rsidRDefault="00275A17" w:rsidP="00275A17">
      <w:pPr>
        <w:pStyle w:val="ListParagraph"/>
        <w:numPr>
          <w:ilvl w:val="0"/>
          <w:numId w:val="46"/>
        </w:numPr>
        <w:jc w:val="both"/>
        <w:rPr>
          <w:rFonts w:cs="Arial"/>
          <w:szCs w:val="24"/>
        </w:rPr>
      </w:pPr>
      <w:r>
        <w:rPr>
          <w:rFonts w:cs="Arial"/>
          <w:szCs w:val="24"/>
        </w:rPr>
        <w:t>Be timely, with the programme of work spread appropriately over the year so higher risk areas are reviewed in good time</w:t>
      </w:r>
    </w:p>
    <w:p w:rsidR="00275A17" w:rsidRDefault="00275A17" w:rsidP="00275A17">
      <w:pPr>
        <w:pStyle w:val="ListParagraph"/>
        <w:numPr>
          <w:ilvl w:val="0"/>
          <w:numId w:val="46"/>
        </w:numPr>
        <w:jc w:val="both"/>
        <w:rPr>
          <w:rFonts w:cs="Arial"/>
          <w:szCs w:val="24"/>
        </w:rPr>
      </w:pPr>
      <w:r>
        <w:rPr>
          <w:rFonts w:cs="Arial"/>
          <w:szCs w:val="24"/>
        </w:rPr>
        <w:t>Include regular updates to the audit and risk committee</w:t>
      </w:r>
      <w:r w:rsidR="006F24FB">
        <w:rPr>
          <w:rFonts w:cs="Arial"/>
          <w:szCs w:val="24"/>
        </w:rPr>
        <w:t xml:space="preserve"> by the person(s) or organisation(s) carrying out the programme of work, incorporating:</w:t>
      </w:r>
    </w:p>
    <w:p w:rsidR="006F24FB" w:rsidRDefault="006F24FB" w:rsidP="006F24FB">
      <w:pPr>
        <w:pStyle w:val="ListParagraph"/>
        <w:ind w:left="2880"/>
        <w:jc w:val="both"/>
        <w:rPr>
          <w:rFonts w:cs="Arial"/>
          <w:szCs w:val="24"/>
        </w:rPr>
      </w:pPr>
    </w:p>
    <w:p w:rsidR="006F24FB" w:rsidRDefault="006F24FB" w:rsidP="006F24FB">
      <w:pPr>
        <w:pStyle w:val="ListParagraph"/>
        <w:ind w:left="2880"/>
        <w:jc w:val="both"/>
        <w:rPr>
          <w:rFonts w:cs="Arial"/>
          <w:szCs w:val="24"/>
        </w:rPr>
      </w:pPr>
      <w:r>
        <w:rPr>
          <w:rFonts w:cs="Arial"/>
          <w:szCs w:val="24"/>
        </w:rPr>
        <w:t>A report of the work to each audit and risk committee meeting, including recommendations where appropriate to enhance financial and non-financial controls and risk management</w:t>
      </w:r>
    </w:p>
    <w:p w:rsidR="006F24FB" w:rsidRDefault="006F24FB" w:rsidP="006F24FB">
      <w:pPr>
        <w:pStyle w:val="ListParagraph"/>
        <w:ind w:left="2880"/>
        <w:jc w:val="both"/>
        <w:rPr>
          <w:rFonts w:cs="Arial"/>
          <w:szCs w:val="24"/>
        </w:rPr>
      </w:pPr>
    </w:p>
    <w:p w:rsidR="006F24FB" w:rsidRDefault="006F24FB" w:rsidP="006F24FB">
      <w:pPr>
        <w:pStyle w:val="ListParagraph"/>
        <w:ind w:left="2880"/>
        <w:jc w:val="both"/>
        <w:rPr>
          <w:rFonts w:cs="Arial"/>
          <w:szCs w:val="24"/>
        </w:rPr>
      </w:pPr>
      <w:r>
        <w:rPr>
          <w:rFonts w:cs="Arial"/>
          <w:szCs w:val="24"/>
        </w:rPr>
        <w:t>An annual summary report to the audit and risk committee for each year ended 31</w:t>
      </w:r>
      <w:r w:rsidRPr="006F24FB">
        <w:rPr>
          <w:rFonts w:cs="Arial"/>
          <w:szCs w:val="24"/>
          <w:vertAlign w:val="superscript"/>
        </w:rPr>
        <w:t>st</w:t>
      </w:r>
      <w:r>
        <w:rPr>
          <w:rFonts w:cs="Arial"/>
          <w:szCs w:val="24"/>
        </w:rPr>
        <w:t xml:space="preserve"> August outlining the areas reviewed, key findings, recommendations and conclusions, to help the committee consider actions and assess year on year progress</w:t>
      </w:r>
    </w:p>
    <w:p w:rsidR="00792860" w:rsidRDefault="00792860" w:rsidP="00C62B52">
      <w:pPr>
        <w:pStyle w:val="ListParagraph"/>
        <w:ind w:left="360" w:firstLine="350"/>
        <w:jc w:val="both"/>
        <w:rPr>
          <w:rFonts w:cs="Arial"/>
          <w:szCs w:val="24"/>
        </w:rPr>
      </w:pPr>
    </w:p>
    <w:p w:rsidR="006F24FB" w:rsidRDefault="006F24FB" w:rsidP="006F24FB">
      <w:pPr>
        <w:pStyle w:val="ListParagraph"/>
        <w:ind w:left="360" w:firstLine="350"/>
        <w:jc w:val="both"/>
        <w:rPr>
          <w:rFonts w:cs="Arial"/>
          <w:szCs w:val="24"/>
        </w:rPr>
      </w:pPr>
      <w:r>
        <w:rPr>
          <w:rFonts w:cs="Arial"/>
          <w:szCs w:val="24"/>
        </w:rPr>
        <w:t>Whilst the audit and risk committee is responsible for overseeing the internal scrutiny, the</w:t>
      </w:r>
    </w:p>
    <w:p w:rsidR="006F24FB" w:rsidRDefault="006F24FB" w:rsidP="006F24FB">
      <w:pPr>
        <w:pStyle w:val="ListParagraph"/>
        <w:ind w:left="360" w:firstLine="350"/>
        <w:jc w:val="both"/>
        <w:rPr>
          <w:rFonts w:cs="Arial"/>
          <w:szCs w:val="24"/>
        </w:rPr>
      </w:pPr>
      <w:r>
        <w:rPr>
          <w:rFonts w:cs="Arial"/>
          <w:szCs w:val="24"/>
        </w:rPr>
        <w:t>findings must also be made available to all trustees promptly.</w:t>
      </w:r>
    </w:p>
    <w:p w:rsidR="006F24FB" w:rsidRDefault="006F24FB" w:rsidP="00C62B52">
      <w:pPr>
        <w:pStyle w:val="ListParagraph"/>
        <w:ind w:left="360" w:firstLine="350"/>
        <w:jc w:val="both"/>
        <w:rPr>
          <w:rFonts w:cs="Arial"/>
          <w:szCs w:val="24"/>
        </w:rPr>
      </w:pPr>
    </w:p>
    <w:p w:rsidR="006F24FB" w:rsidRDefault="006F24FB" w:rsidP="006F24FB">
      <w:pPr>
        <w:pStyle w:val="ListParagraph"/>
        <w:ind w:left="709"/>
        <w:jc w:val="both"/>
        <w:rPr>
          <w:rFonts w:cs="Arial"/>
          <w:szCs w:val="24"/>
        </w:rPr>
      </w:pPr>
      <w:r>
        <w:rPr>
          <w:rFonts w:cs="Arial"/>
          <w:szCs w:val="24"/>
        </w:rPr>
        <w:t>The trust must submit its annual summary report of the areas reviewed, key findings, recommendations and conclusions to the ESFA by 31</w:t>
      </w:r>
      <w:r w:rsidRPr="006F24FB">
        <w:rPr>
          <w:rFonts w:cs="Arial"/>
          <w:szCs w:val="24"/>
          <w:vertAlign w:val="superscript"/>
        </w:rPr>
        <w:t>st</w:t>
      </w:r>
      <w:r>
        <w:rPr>
          <w:rFonts w:cs="Arial"/>
          <w:szCs w:val="24"/>
        </w:rPr>
        <w:t xml:space="preserve"> December each year when it submits its audited annual accounts.</w:t>
      </w:r>
    </w:p>
    <w:p w:rsidR="006F24FB" w:rsidRDefault="006F24FB" w:rsidP="00C62B52">
      <w:pPr>
        <w:pStyle w:val="ListParagraph"/>
        <w:ind w:left="360" w:firstLine="350"/>
        <w:jc w:val="both"/>
        <w:rPr>
          <w:rFonts w:cs="Arial"/>
          <w:szCs w:val="24"/>
        </w:rPr>
      </w:pPr>
    </w:p>
    <w:p w:rsidR="006F24FB" w:rsidRDefault="006F24FB" w:rsidP="00C62B52">
      <w:pPr>
        <w:pStyle w:val="ListParagraph"/>
        <w:ind w:left="360" w:firstLine="350"/>
        <w:jc w:val="both"/>
        <w:rPr>
          <w:rFonts w:cs="Arial"/>
          <w:szCs w:val="24"/>
        </w:rPr>
      </w:pPr>
    </w:p>
    <w:p w:rsidR="0096755C" w:rsidRPr="00E819A5" w:rsidRDefault="0096755C" w:rsidP="0033150E">
      <w:pPr>
        <w:pStyle w:val="ListParagraph"/>
        <w:numPr>
          <w:ilvl w:val="0"/>
          <w:numId w:val="40"/>
        </w:numPr>
        <w:rPr>
          <w:rFonts w:cs="Arial"/>
          <w:b/>
          <w:szCs w:val="24"/>
        </w:rPr>
      </w:pPr>
      <w:r w:rsidRPr="00E819A5">
        <w:rPr>
          <w:rFonts w:cs="Arial"/>
          <w:b/>
          <w:szCs w:val="24"/>
        </w:rPr>
        <w:t xml:space="preserve">     Financial Planning</w:t>
      </w:r>
    </w:p>
    <w:p w:rsidR="0096755C" w:rsidRPr="0096755C" w:rsidRDefault="0096755C" w:rsidP="0096755C">
      <w:pPr>
        <w:ind w:left="720" w:hanging="720"/>
        <w:jc w:val="both"/>
        <w:rPr>
          <w:rFonts w:cs="Arial"/>
          <w:szCs w:val="24"/>
        </w:rPr>
      </w:pPr>
    </w:p>
    <w:p w:rsidR="0033150E" w:rsidRDefault="009E22FE" w:rsidP="0033150E">
      <w:pPr>
        <w:pStyle w:val="Default"/>
        <w:rPr>
          <w:rFonts w:ascii="Arial" w:hAnsi="Arial" w:cs="Arial"/>
        </w:rPr>
      </w:pPr>
      <w:r>
        <w:rPr>
          <w:rFonts w:ascii="Arial" w:hAnsi="Arial" w:cs="Arial"/>
        </w:rPr>
        <w:t xml:space="preserve">3.1 </w:t>
      </w:r>
      <w:r>
        <w:rPr>
          <w:rFonts w:ascii="Arial" w:hAnsi="Arial" w:cs="Arial"/>
        </w:rPr>
        <w:tab/>
      </w:r>
      <w:r w:rsidR="0096755C" w:rsidRPr="004B000B">
        <w:rPr>
          <w:rFonts w:ascii="Arial" w:hAnsi="Arial" w:cs="Arial"/>
        </w:rPr>
        <w:t xml:space="preserve">The </w:t>
      </w:r>
      <w:r w:rsidR="00275A17">
        <w:rPr>
          <w:rFonts w:ascii="Arial" w:hAnsi="Arial" w:cs="Arial"/>
        </w:rPr>
        <w:t>Academy T</w:t>
      </w:r>
      <w:r w:rsidR="004B000B" w:rsidRPr="004B000B">
        <w:rPr>
          <w:rFonts w:ascii="Arial" w:hAnsi="Arial" w:cs="Arial"/>
        </w:rPr>
        <w:t>rust prepares and monitors budgets and financial plans to ensure</w:t>
      </w:r>
    </w:p>
    <w:p w:rsidR="004B000B" w:rsidRPr="004B000B" w:rsidRDefault="0033150E" w:rsidP="0033150E">
      <w:pPr>
        <w:pStyle w:val="Default"/>
        <w:rPr>
          <w:rFonts w:ascii="Arial" w:hAnsi="Arial" w:cs="Arial"/>
        </w:rPr>
      </w:pPr>
      <w:r>
        <w:rPr>
          <w:rFonts w:ascii="Arial" w:hAnsi="Arial" w:cs="Arial"/>
        </w:rPr>
        <w:t xml:space="preserve">           </w:t>
      </w:r>
      <w:r w:rsidR="004B000B" w:rsidRPr="004B000B">
        <w:rPr>
          <w:rFonts w:ascii="Arial" w:hAnsi="Arial" w:cs="Arial"/>
        </w:rPr>
        <w:t xml:space="preserve">ongoing financial health, in accordance with the </w:t>
      </w:r>
      <w:r w:rsidR="00CD137B">
        <w:rPr>
          <w:rFonts w:ascii="Arial" w:hAnsi="Arial" w:cs="Arial"/>
        </w:rPr>
        <w:t>Academy Trust</w:t>
      </w:r>
      <w:r w:rsidR="004B000B" w:rsidRPr="004B000B">
        <w:rPr>
          <w:rFonts w:ascii="Arial" w:hAnsi="Arial" w:cs="Arial"/>
        </w:rPr>
        <w:t xml:space="preserve"> Handbook. </w:t>
      </w:r>
    </w:p>
    <w:p w:rsidR="004B000B" w:rsidRDefault="004B000B" w:rsidP="004B000B">
      <w:pPr>
        <w:pStyle w:val="Default"/>
        <w:rPr>
          <w:rFonts w:ascii="Arial" w:hAnsi="Arial" w:cs="Arial"/>
        </w:rPr>
      </w:pPr>
    </w:p>
    <w:p w:rsidR="004B000B" w:rsidRDefault="004B000B" w:rsidP="004B000B">
      <w:pPr>
        <w:pStyle w:val="Default"/>
        <w:ind w:firstLine="720"/>
        <w:rPr>
          <w:rFonts w:ascii="Arial" w:hAnsi="Arial" w:cs="Arial"/>
        </w:rPr>
      </w:pPr>
      <w:r>
        <w:rPr>
          <w:rFonts w:ascii="Arial" w:hAnsi="Arial" w:cs="Arial"/>
        </w:rPr>
        <w:t>P</w:t>
      </w:r>
      <w:r w:rsidRPr="004B000B">
        <w:rPr>
          <w:rFonts w:ascii="Arial" w:hAnsi="Arial" w:cs="Arial"/>
        </w:rPr>
        <w:t xml:space="preserve">rocedures outlined in the Handbook include: </w:t>
      </w:r>
    </w:p>
    <w:p w:rsidR="004B000B" w:rsidRDefault="004B000B" w:rsidP="0033150E">
      <w:pPr>
        <w:pStyle w:val="Default"/>
        <w:numPr>
          <w:ilvl w:val="0"/>
          <w:numId w:val="43"/>
        </w:numPr>
        <w:rPr>
          <w:rFonts w:ascii="Arial" w:hAnsi="Arial" w:cs="Arial"/>
        </w:rPr>
      </w:pPr>
      <w:r w:rsidRPr="004B000B">
        <w:rPr>
          <w:rFonts w:ascii="Arial" w:hAnsi="Arial" w:cs="Arial"/>
        </w:rPr>
        <w:t xml:space="preserve">The Board of Trustees must approve a balanced budget for financial years </w:t>
      </w:r>
      <w:r>
        <w:rPr>
          <w:rFonts w:ascii="Arial" w:hAnsi="Arial" w:cs="Arial"/>
        </w:rPr>
        <w:t xml:space="preserve">  </w:t>
      </w:r>
    </w:p>
    <w:p w:rsidR="004B000B" w:rsidRDefault="004B000B" w:rsidP="004B000B">
      <w:pPr>
        <w:pStyle w:val="Default"/>
        <w:ind w:left="720" w:firstLine="720"/>
        <w:rPr>
          <w:rFonts w:ascii="Arial" w:hAnsi="Arial" w:cs="Arial"/>
        </w:rPr>
      </w:pPr>
      <w:r>
        <w:rPr>
          <w:rFonts w:ascii="Arial" w:hAnsi="Arial" w:cs="Arial"/>
        </w:rPr>
        <w:t xml:space="preserve">  </w:t>
      </w:r>
      <w:r w:rsidR="0033150E">
        <w:rPr>
          <w:rFonts w:ascii="Arial" w:hAnsi="Arial" w:cs="Arial"/>
        </w:rPr>
        <w:t xml:space="preserve">    </w:t>
      </w:r>
      <w:r w:rsidR="008A0C5B">
        <w:rPr>
          <w:rFonts w:ascii="Arial" w:hAnsi="Arial" w:cs="Arial"/>
        </w:rPr>
        <w:t>ending 31</w:t>
      </w:r>
      <w:r w:rsidR="008A0C5B" w:rsidRPr="008A0C5B">
        <w:rPr>
          <w:rFonts w:ascii="Arial" w:hAnsi="Arial" w:cs="Arial"/>
          <w:vertAlign w:val="superscript"/>
        </w:rPr>
        <w:t>st</w:t>
      </w:r>
      <w:r w:rsidR="008A0C5B">
        <w:rPr>
          <w:rFonts w:ascii="Arial" w:hAnsi="Arial" w:cs="Arial"/>
        </w:rPr>
        <w:t xml:space="preserve"> </w:t>
      </w:r>
      <w:r w:rsidRPr="004B000B">
        <w:rPr>
          <w:rFonts w:ascii="Arial" w:hAnsi="Arial" w:cs="Arial"/>
        </w:rPr>
        <w:t xml:space="preserve">August; </w:t>
      </w:r>
    </w:p>
    <w:p w:rsidR="004B000B" w:rsidRPr="004B000B" w:rsidRDefault="0033150E" w:rsidP="0033150E">
      <w:pPr>
        <w:pStyle w:val="Default"/>
        <w:numPr>
          <w:ilvl w:val="0"/>
          <w:numId w:val="43"/>
        </w:numPr>
        <w:rPr>
          <w:rFonts w:ascii="Arial" w:hAnsi="Arial" w:cs="Arial"/>
        </w:rPr>
      </w:pPr>
      <w:r>
        <w:rPr>
          <w:rFonts w:ascii="Arial" w:hAnsi="Arial" w:cs="Arial"/>
        </w:rPr>
        <w:t>A</w:t>
      </w:r>
      <w:r w:rsidR="004B000B" w:rsidRPr="004B000B">
        <w:rPr>
          <w:rFonts w:ascii="Arial" w:hAnsi="Arial" w:cs="Arial"/>
        </w:rPr>
        <w:t xml:space="preserve"> Budget Forecast Return Outturn and a 3-year Budget Forecast Return </w:t>
      </w:r>
      <w:r>
        <w:rPr>
          <w:rFonts w:ascii="Arial" w:hAnsi="Arial" w:cs="Arial"/>
        </w:rPr>
        <w:t xml:space="preserve">must be submitted </w:t>
      </w:r>
      <w:r w:rsidR="004B000B" w:rsidRPr="004B000B">
        <w:rPr>
          <w:rFonts w:ascii="Arial" w:hAnsi="Arial" w:cs="Arial"/>
        </w:rPr>
        <w:t xml:space="preserve">by specified deadlines each year. These must be approved by Trustees; </w:t>
      </w:r>
    </w:p>
    <w:p w:rsidR="004B000B" w:rsidRPr="004B000B" w:rsidRDefault="004B000B" w:rsidP="0033150E">
      <w:pPr>
        <w:pStyle w:val="Default"/>
        <w:numPr>
          <w:ilvl w:val="0"/>
          <w:numId w:val="43"/>
        </w:numPr>
        <w:spacing w:after="30"/>
        <w:rPr>
          <w:rFonts w:ascii="Arial" w:hAnsi="Arial" w:cs="Arial"/>
        </w:rPr>
      </w:pPr>
      <w:r w:rsidRPr="004B000B">
        <w:rPr>
          <w:rFonts w:ascii="Arial" w:hAnsi="Arial" w:cs="Arial"/>
        </w:rPr>
        <w:t xml:space="preserve">Budget forecasts must be compiled accurately and be based upon realistic assumptions; </w:t>
      </w:r>
    </w:p>
    <w:p w:rsidR="004B000B" w:rsidRPr="004B000B" w:rsidRDefault="0033150E" w:rsidP="0033150E">
      <w:pPr>
        <w:pStyle w:val="Default"/>
        <w:numPr>
          <w:ilvl w:val="0"/>
          <w:numId w:val="43"/>
        </w:numPr>
        <w:spacing w:after="30"/>
        <w:rPr>
          <w:rFonts w:ascii="Arial" w:hAnsi="Arial" w:cs="Arial"/>
        </w:rPr>
      </w:pPr>
      <w:r>
        <w:rPr>
          <w:rFonts w:ascii="Arial" w:hAnsi="Arial" w:cs="Arial"/>
        </w:rPr>
        <w:t>M</w:t>
      </w:r>
      <w:r w:rsidR="004B000B" w:rsidRPr="004B000B">
        <w:rPr>
          <w:rFonts w:ascii="Arial" w:hAnsi="Arial" w:cs="Arial"/>
        </w:rPr>
        <w:t xml:space="preserve">anagement </w:t>
      </w:r>
      <w:r>
        <w:rPr>
          <w:rFonts w:ascii="Arial" w:hAnsi="Arial" w:cs="Arial"/>
        </w:rPr>
        <w:t>A</w:t>
      </w:r>
      <w:r w:rsidR="004B000B" w:rsidRPr="004B000B">
        <w:rPr>
          <w:rFonts w:ascii="Arial" w:hAnsi="Arial" w:cs="Arial"/>
        </w:rPr>
        <w:t xml:space="preserve">ccounts </w:t>
      </w:r>
      <w:r>
        <w:rPr>
          <w:rFonts w:ascii="Arial" w:hAnsi="Arial" w:cs="Arial"/>
        </w:rPr>
        <w:t xml:space="preserve">must be prepared </w:t>
      </w:r>
      <w:r w:rsidR="004B000B" w:rsidRPr="004B000B">
        <w:rPr>
          <w:rFonts w:ascii="Arial" w:hAnsi="Arial" w:cs="Arial"/>
        </w:rPr>
        <w:t xml:space="preserve">each month setting out financial performance and position and including variance reports and cash flow forecasts; </w:t>
      </w:r>
    </w:p>
    <w:p w:rsidR="004B000B" w:rsidRDefault="004B000B" w:rsidP="0033150E">
      <w:pPr>
        <w:pStyle w:val="Default"/>
        <w:numPr>
          <w:ilvl w:val="0"/>
          <w:numId w:val="43"/>
        </w:numPr>
        <w:spacing w:after="30"/>
        <w:rPr>
          <w:rFonts w:ascii="Arial" w:hAnsi="Arial" w:cs="Arial"/>
        </w:rPr>
      </w:pPr>
      <w:r w:rsidRPr="004B000B">
        <w:rPr>
          <w:rFonts w:ascii="Arial" w:hAnsi="Arial" w:cs="Arial"/>
        </w:rPr>
        <w:t>Management accounts must be shared with th</w:t>
      </w:r>
      <w:r>
        <w:rPr>
          <w:rFonts w:ascii="Arial" w:hAnsi="Arial" w:cs="Arial"/>
        </w:rPr>
        <w:t>e Chair of Trustees every month</w:t>
      </w:r>
    </w:p>
    <w:p w:rsidR="004B000B" w:rsidRPr="004B000B" w:rsidRDefault="004B000B" w:rsidP="0033150E">
      <w:pPr>
        <w:pStyle w:val="Default"/>
        <w:spacing w:after="30"/>
        <w:ind w:left="1770"/>
        <w:rPr>
          <w:rFonts w:ascii="Arial" w:hAnsi="Arial" w:cs="Arial"/>
        </w:rPr>
      </w:pPr>
      <w:r w:rsidRPr="004B000B">
        <w:rPr>
          <w:rFonts w:ascii="Arial" w:hAnsi="Arial" w:cs="Arial"/>
        </w:rPr>
        <w:t>and with other Trustees six times a year to consi</w:t>
      </w:r>
      <w:r>
        <w:rPr>
          <w:rFonts w:ascii="Arial" w:hAnsi="Arial" w:cs="Arial"/>
        </w:rPr>
        <w:t xml:space="preserve">der and ensure that </w:t>
      </w:r>
      <w:r w:rsidR="0033150E">
        <w:rPr>
          <w:rFonts w:ascii="Arial" w:hAnsi="Arial" w:cs="Arial"/>
        </w:rPr>
        <w:t xml:space="preserve">      a</w:t>
      </w:r>
      <w:r>
        <w:rPr>
          <w:rFonts w:ascii="Arial" w:hAnsi="Arial" w:cs="Arial"/>
        </w:rPr>
        <w:t xml:space="preserve">ppropriate  </w:t>
      </w:r>
      <w:r w:rsidRPr="004B000B">
        <w:rPr>
          <w:rFonts w:ascii="Arial" w:hAnsi="Arial" w:cs="Arial"/>
        </w:rPr>
        <w:t xml:space="preserve">action is being taken to maintain financial viability. </w:t>
      </w:r>
    </w:p>
    <w:p w:rsidR="004B000B" w:rsidRPr="004B000B" w:rsidRDefault="0033150E" w:rsidP="0033150E">
      <w:pPr>
        <w:pStyle w:val="Default"/>
        <w:numPr>
          <w:ilvl w:val="0"/>
          <w:numId w:val="44"/>
        </w:numPr>
        <w:rPr>
          <w:rFonts w:ascii="Arial" w:hAnsi="Arial" w:cs="Arial"/>
          <w:color w:val="auto"/>
        </w:rPr>
      </w:pPr>
      <w:r>
        <w:rPr>
          <w:rFonts w:ascii="Arial" w:hAnsi="Arial" w:cs="Arial"/>
          <w:color w:val="auto"/>
        </w:rPr>
        <w:t xml:space="preserve">Take </w:t>
      </w:r>
      <w:r w:rsidR="004B000B" w:rsidRPr="00740B22">
        <w:rPr>
          <w:rFonts w:ascii="Arial" w:hAnsi="Arial" w:cs="Arial"/>
          <w:color w:val="auto"/>
        </w:rPr>
        <w:t>an integrated approach to curriculum and financial planning to give confidence abou</w:t>
      </w:r>
      <w:r>
        <w:rPr>
          <w:rFonts w:ascii="Arial" w:hAnsi="Arial" w:cs="Arial"/>
          <w:color w:val="auto"/>
        </w:rPr>
        <w:t xml:space="preserve">t planning the best curriculum </w:t>
      </w:r>
      <w:r w:rsidR="004B000B" w:rsidRPr="00740B22">
        <w:rPr>
          <w:rFonts w:ascii="Arial" w:hAnsi="Arial" w:cs="Arial"/>
          <w:color w:val="auto"/>
        </w:rPr>
        <w:t xml:space="preserve">and delivery of educational </w:t>
      </w:r>
      <w:r w:rsidR="00740B22" w:rsidRPr="00740B22">
        <w:rPr>
          <w:rFonts w:ascii="Arial" w:hAnsi="Arial" w:cs="Arial"/>
          <w:color w:val="auto"/>
        </w:rPr>
        <w:t>priorities with the funding available</w:t>
      </w:r>
      <w:r w:rsidR="00740B22">
        <w:rPr>
          <w:rFonts w:ascii="Arial" w:hAnsi="Arial" w:cs="Arial"/>
          <w:color w:val="FF0000"/>
        </w:rPr>
        <w:t xml:space="preserve">. </w:t>
      </w:r>
      <w:r w:rsidR="004B000B" w:rsidRPr="004B000B">
        <w:rPr>
          <w:rFonts w:ascii="Arial" w:hAnsi="Arial" w:cs="Arial"/>
          <w:color w:val="FF0000"/>
        </w:rPr>
        <w:t xml:space="preserve"> </w:t>
      </w:r>
    </w:p>
    <w:p w:rsidR="0033150E" w:rsidRDefault="0033150E" w:rsidP="009E22FE">
      <w:pPr>
        <w:pStyle w:val="Bullet"/>
        <w:ind w:left="0" w:firstLine="502"/>
        <w:jc w:val="both"/>
        <w:rPr>
          <w:rFonts w:ascii="Arial" w:hAnsi="Arial" w:cs="Arial"/>
          <w:b/>
          <w:szCs w:val="24"/>
        </w:rPr>
      </w:pPr>
    </w:p>
    <w:p w:rsidR="0033150E" w:rsidRDefault="0033150E" w:rsidP="009E22FE">
      <w:pPr>
        <w:pStyle w:val="Bullet"/>
        <w:ind w:left="0" w:firstLine="502"/>
        <w:jc w:val="both"/>
        <w:rPr>
          <w:rFonts w:ascii="Arial" w:hAnsi="Arial" w:cs="Arial"/>
          <w:b/>
          <w:szCs w:val="24"/>
        </w:rPr>
      </w:pPr>
    </w:p>
    <w:p w:rsidR="0033150E" w:rsidRDefault="0033150E" w:rsidP="009E22FE">
      <w:pPr>
        <w:pStyle w:val="Bullet"/>
        <w:ind w:left="0" w:firstLine="502"/>
        <w:jc w:val="both"/>
        <w:rPr>
          <w:rFonts w:ascii="Arial" w:hAnsi="Arial" w:cs="Arial"/>
          <w:b/>
          <w:szCs w:val="24"/>
        </w:rPr>
      </w:pPr>
    </w:p>
    <w:p w:rsidR="0096755C" w:rsidRPr="008B2656" w:rsidRDefault="0096755C" w:rsidP="009E22FE">
      <w:pPr>
        <w:pStyle w:val="Bullet"/>
        <w:ind w:left="0" w:firstLine="502"/>
        <w:jc w:val="both"/>
        <w:rPr>
          <w:rFonts w:ascii="Arial" w:hAnsi="Arial" w:cs="Arial"/>
          <w:b/>
          <w:szCs w:val="24"/>
        </w:rPr>
      </w:pPr>
      <w:r>
        <w:rPr>
          <w:rFonts w:ascii="Arial" w:hAnsi="Arial" w:cs="Arial"/>
          <w:b/>
          <w:szCs w:val="24"/>
        </w:rPr>
        <w:t xml:space="preserve">    </w:t>
      </w:r>
      <w:r w:rsidR="00615542">
        <w:rPr>
          <w:rFonts w:ascii="Arial" w:hAnsi="Arial" w:cs="Arial"/>
          <w:b/>
          <w:szCs w:val="24"/>
        </w:rPr>
        <w:t xml:space="preserve"> </w:t>
      </w:r>
      <w:r w:rsidRPr="008B2656">
        <w:rPr>
          <w:rFonts w:ascii="Arial" w:hAnsi="Arial" w:cs="Arial"/>
          <w:b/>
          <w:szCs w:val="24"/>
        </w:rPr>
        <w:t>Annual Budget</w:t>
      </w:r>
    </w:p>
    <w:p w:rsidR="0096755C" w:rsidRPr="008B2656" w:rsidRDefault="0096755C" w:rsidP="0096755C">
      <w:pPr>
        <w:pStyle w:val="Bullet"/>
        <w:ind w:left="4" w:firstLine="0"/>
        <w:jc w:val="both"/>
        <w:rPr>
          <w:rFonts w:ascii="Arial" w:hAnsi="Arial" w:cs="Arial"/>
          <w:b/>
          <w:szCs w:val="24"/>
        </w:rPr>
      </w:pPr>
    </w:p>
    <w:p w:rsidR="0096755C" w:rsidRDefault="009E22FE" w:rsidP="009E22FE">
      <w:pPr>
        <w:pStyle w:val="Bullet"/>
        <w:ind w:left="142" w:firstLine="0"/>
        <w:jc w:val="both"/>
        <w:rPr>
          <w:rFonts w:ascii="Arial" w:hAnsi="Arial" w:cs="Arial"/>
          <w:szCs w:val="24"/>
        </w:rPr>
      </w:pPr>
      <w:r>
        <w:rPr>
          <w:rFonts w:ascii="Arial" w:hAnsi="Arial" w:cs="Arial"/>
          <w:szCs w:val="24"/>
        </w:rPr>
        <w:t>3.2</w:t>
      </w:r>
      <w:r w:rsidR="0096755C" w:rsidRPr="008B2656">
        <w:rPr>
          <w:rFonts w:ascii="Arial" w:hAnsi="Arial" w:cs="Arial"/>
          <w:szCs w:val="24"/>
        </w:rPr>
        <w:t xml:space="preserve">    The </w:t>
      </w:r>
      <w:r w:rsidR="00F36B16">
        <w:rPr>
          <w:rFonts w:ascii="Arial" w:hAnsi="Arial" w:cs="Arial"/>
          <w:szCs w:val="24"/>
        </w:rPr>
        <w:t xml:space="preserve">Principal </w:t>
      </w:r>
      <w:r w:rsidR="0096755C" w:rsidRPr="008B2656">
        <w:rPr>
          <w:rFonts w:ascii="Arial" w:hAnsi="Arial" w:cs="Arial"/>
          <w:szCs w:val="24"/>
        </w:rPr>
        <w:t xml:space="preserve">is responsible for preparing and obtaining approval for </w:t>
      </w:r>
    </w:p>
    <w:p w:rsidR="00F36B16" w:rsidRDefault="0096755C" w:rsidP="0096755C">
      <w:pPr>
        <w:pStyle w:val="Bullet"/>
        <w:ind w:left="360" w:firstLine="0"/>
        <w:jc w:val="both"/>
        <w:rPr>
          <w:rFonts w:ascii="Arial" w:hAnsi="Arial" w:cs="Arial"/>
          <w:szCs w:val="24"/>
        </w:rPr>
      </w:pPr>
      <w:r>
        <w:rPr>
          <w:rFonts w:ascii="Arial" w:hAnsi="Arial" w:cs="Arial"/>
          <w:szCs w:val="24"/>
        </w:rPr>
        <w:t xml:space="preserve">      </w:t>
      </w:r>
      <w:r w:rsidRPr="008B2656">
        <w:rPr>
          <w:rFonts w:ascii="Arial" w:hAnsi="Arial" w:cs="Arial"/>
          <w:szCs w:val="24"/>
        </w:rPr>
        <w:t>the annual budget.  The</w:t>
      </w:r>
      <w:r>
        <w:rPr>
          <w:rFonts w:ascii="Arial" w:hAnsi="Arial" w:cs="Arial"/>
          <w:szCs w:val="24"/>
        </w:rPr>
        <w:t xml:space="preserve"> </w:t>
      </w:r>
      <w:r w:rsidRPr="008B2656">
        <w:rPr>
          <w:rFonts w:ascii="Arial" w:hAnsi="Arial" w:cs="Arial"/>
          <w:szCs w:val="24"/>
        </w:rPr>
        <w:t xml:space="preserve">budget must be approved by the </w:t>
      </w:r>
      <w:r w:rsidR="00F36B16">
        <w:rPr>
          <w:rFonts w:ascii="Arial" w:hAnsi="Arial" w:cs="Arial"/>
          <w:szCs w:val="24"/>
        </w:rPr>
        <w:t xml:space="preserve">Board of Trustees. </w:t>
      </w:r>
    </w:p>
    <w:p w:rsidR="00832AD8" w:rsidRDefault="00832AD8" w:rsidP="0096755C">
      <w:pPr>
        <w:pStyle w:val="Bullet"/>
        <w:ind w:left="0" w:firstLine="0"/>
        <w:jc w:val="both"/>
        <w:rPr>
          <w:rFonts w:ascii="Arial" w:hAnsi="Arial" w:cs="Arial"/>
          <w:szCs w:val="24"/>
        </w:rPr>
      </w:pPr>
    </w:p>
    <w:p w:rsidR="0096755C" w:rsidRDefault="0096755C" w:rsidP="0096755C">
      <w:pPr>
        <w:pStyle w:val="Bullet"/>
        <w:ind w:left="0" w:firstLine="0"/>
        <w:jc w:val="both"/>
        <w:rPr>
          <w:rFonts w:ascii="Arial" w:hAnsi="Arial" w:cs="Arial"/>
          <w:szCs w:val="24"/>
        </w:rPr>
      </w:pPr>
      <w:r w:rsidRPr="008B2656">
        <w:rPr>
          <w:rFonts w:ascii="Arial" w:hAnsi="Arial" w:cs="Arial"/>
          <w:szCs w:val="24"/>
        </w:rPr>
        <w:t xml:space="preserve">           The approved budget must be submitted to the </w:t>
      </w:r>
      <w:r w:rsidR="00F36B16">
        <w:rPr>
          <w:rFonts w:ascii="Arial" w:hAnsi="Arial" w:cs="Arial"/>
          <w:szCs w:val="24"/>
        </w:rPr>
        <w:t xml:space="preserve">ESFA </w:t>
      </w:r>
      <w:r w:rsidRPr="008B2656">
        <w:rPr>
          <w:rFonts w:ascii="Arial" w:hAnsi="Arial" w:cs="Arial"/>
          <w:szCs w:val="24"/>
        </w:rPr>
        <w:t>by designated deadline each</w:t>
      </w:r>
    </w:p>
    <w:p w:rsidR="0096755C" w:rsidRDefault="0096755C" w:rsidP="0096755C">
      <w:pPr>
        <w:pStyle w:val="Bullet"/>
        <w:ind w:left="0" w:firstLine="0"/>
        <w:jc w:val="both"/>
        <w:rPr>
          <w:rFonts w:ascii="Arial" w:hAnsi="Arial" w:cs="Arial"/>
          <w:szCs w:val="24"/>
        </w:rPr>
      </w:pPr>
      <w:r>
        <w:rPr>
          <w:rFonts w:ascii="Arial" w:hAnsi="Arial" w:cs="Arial"/>
          <w:szCs w:val="24"/>
        </w:rPr>
        <w:t xml:space="preserve">           </w:t>
      </w:r>
      <w:r w:rsidRPr="008B2656">
        <w:rPr>
          <w:rFonts w:ascii="Arial" w:hAnsi="Arial" w:cs="Arial"/>
          <w:szCs w:val="24"/>
        </w:rPr>
        <w:t xml:space="preserve">year and the </w:t>
      </w:r>
      <w:r w:rsidR="00F36B16">
        <w:rPr>
          <w:rFonts w:ascii="Arial" w:hAnsi="Arial" w:cs="Arial"/>
          <w:szCs w:val="24"/>
        </w:rPr>
        <w:t xml:space="preserve">Principal </w:t>
      </w:r>
      <w:r w:rsidRPr="008B2656">
        <w:rPr>
          <w:rFonts w:ascii="Arial" w:hAnsi="Arial" w:cs="Arial"/>
          <w:szCs w:val="24"/>
        </w:rPr>
        <w:t>is responsible for establishing a timetable which</w:t>
      </w:r>
    </w:p>
    <w:p w:rsidR="0096755C" w:rsidRDefault="0096755C" w:rsidP="0096755C">
      <w:pPr>
        <w:pStyle w:val="Bullet"/>
        <w:ind w:left="0" w:firstLine="0"/>
        <w:jc w:val="both"/>
        <w:rPr>
          <w:rFonts w:ascii="Arial" w:hAnsi="Arial" w:cs="Arial"/>
          <w:szCs w:val="24"/>
        </w:rPr>
      </w:pPr>
      <w:r>
        <w:rPr>
          <w:rFonts w:ascii="Arial" w:hAnsi="Arial" w:cs="Arial"/>
          <w:szCs w:val="24"/>
        </w:rPr>
        <w:t xml:space="preserve">           </w:t>
      </w:r>
      <w:r w:rsidRPr="008B2656">
        <w:rPr>
          <w:rFonts w:ascii="Arial" w:hAnsi="Arial" w:cs="Arial"/>
          <w:szCs w:val="24"/>
        </w:rPr>
        <w:t>allows sufficient time for the approval process</w:t>
      </w:r>
      <w:r>
        <w:rPr>
          <w:rFonts w:ascii="Arial" w:hAnsi="Arial" w:cs="Arial"/>
          <w:szCs w:val="24"/>
        </w:rPr>
        <w:t xml:space="preserve"> </w:t>
      </w:r>
      <w:r w:rsidRPr="008B2656">
        <w:rPr>
          <w:rFonts w:ascii="Arial" w:hAnsi="Arial" w:cs="Arial"/>
          <w:szCs w:val="24"/>
        </w:rPr>
        <w:t>and ensures that the submission</w:t>
      </w:r>
    </w:p>
    <w:p w:rsidR="0096755C" w:rsidRPr="008B2656" w:rsidRDefault="0096755C" w:rsidP="0096755C">
      <w:pPr>
        <w:pStyle w:val="Bullet"/>
        <w:ind w:left="0" w:firstLine="0"/>
        <w:jc w:val="both"/>
        <w:rPr>
          <w:rFonts w:ascii="Arial" w:hAnsi="Arial" w:cs="Arial"/>
          <w:szCs w:val="24"/>
        </w:rPr>
      </w:pPr>
      <w:r>
        <w:rPr>
          <w:rFonts w:ascii="Arial" w:hAnsi="Arial" w:cs="Arial"/>
          <w:szCs w:val="24"/>
        </w:rPr>
        <w:t xml:space="preserve">           </w:t>
      </w:r>
      <w:r w:rsidRPr="008B2656">
        <w:rPr>
          <w:rFonts w:ascii="Arial" w:hAnsi="Arial" w:cs="Arial"/>
          <w:szCs w:val="24"/>
        </w:rPr>
        <w:t>date is met.</w:t>
      </w:r>
    </w:p>
    <w:p w:rsidR="0096755C" w:rsidRPr="008B2656" w:rsidRDefault="0096755C" w:rsidP="0096755C">
      <w:pPr>
        <w:pStyle w:val="Bullet"/>
        <w:ind w:left="709" w:firstLine="0"/>
        <w:jc w:val="both"/>
        <w:rPr>
          <w:rFonts w:ascii="Arial" w:hAnsi="Arial" w:cs="Arial"/>
          <w:szCs w:val="24"/>
        </w:rPr>
      </w:pPr>
    </w:p>
    <w:p w:rsidR="0096755C" w:rsidRDefault="0096755C" w:rsidP="0096755C">
      <w:pPr>
        <w:pStyle w:val="Bullet"/>
        <w:ind w:hanging="11"/>
        <w:jc w:val="both"/>
        <w:rPr>
          <w:rFonts w:ascii="Arial" w:hAnsi="Arial" w:cs="Arial"/>
          <w:szCs w:val="24"/>
        </w:rPr>
      </w:pPr>
      <w:r>
        <w:rPr>
          <w:rFonts w:ascii="Arial" w:hAnsi="Arial" w:cs="Arial"/>
          <w:szCs w:val="24"/>
        </w:rPr>
        <w:t xml:space="preserve"> </w:t>
      </w:r>
      <w:r w:rsidRPr="008B2656">
        <w:rPr>
          <w:rFonts w:ascii="Arial" w:hAnsi="Arial" w:cs="Arial"/>
          <w:szCs w:val="24"/>
        </w:rPr>
        <w:t>The annual budget will reflect the best estimate of the resources available to the</w:t>
      </w:r>
    </w:p>
    <w:p w:rsidR="0096755C" w:rsidRDefault="0096755C" w:rsidP="0096755C">
      <w:pPr>
        <w:pStyle w:val="Bullet"/>
        <w:ind w:hanging="11"/>
        <w:jc w:val="both"/>
        <w:rPr>
          <w:rFonts w:ascii="Arial" w:hAnsi="Arial" w:cs="Arial"/>
          <w:szCs w:val="24"/>
        </w:rPr>
      </w:pPr>
      <w:r>
        <w:rPr>
          <w:rFonts w:ascii="Arial" w:hAnsi="Arial" w:cs="Arial"/>
          <w:szCs w:val="24"/>
        </w:rPr>
        <w:t xml:space="preserve"> </w:t>
      </w:r>
      <w:r w:rsidRPr="008B2656">
        <w:rPr>
          <w:rFonts w:ascii="Arial" w:hAnsi="Arial" w:cs="Arial"/>
          <w:szCs w:val="24"/>
        </w:rPr>
        <w:t>school for the forthcoming year and will detail how those resources are to be</w:t>
      </w:r>
    </w:p>
    <w:p w:rsidR="0096755C" w:rsidRDefault="0096755C" w:rsidP="0096755C">
      <w:pPr>
        <w:pStyle w:val="Bullet"/>
        <w:ind w:hanging="11"/>
        <w:jc w:val="both"/>
        <w:rPr>
          <w:rFonts w:ascii="Arial" w:hAnsi="Arial" w:cs="Arial"/>
          <w:szCs w:val="24"/>
        </w:rPr>
      </w:pPr>
      <w:r>
        <w:rPr>
          <w:rFonts w:ascii="Arial" w:hAnsi="Arial" w:cs="Arial"/>
          <w:szCs w:val="24"/>
        </w:rPr>
        <w:t xml:space="preserve"> </w:t>
      </w:r>
      <w:r w:rsidRPr="008B2656">
        <w:rPr>
          <w:rFonts w:ascii="Arial" w:hAnsi="Arial" w:cs="Arial"/>
          <w:szCs w:val="24"/>
        </w:rPr>
        <w:t xml:space="preserve">utilised. There should be a clear link between the budget and the </w:t>
      </w:r>
      <w:r w:rsidR="00740B22">
        <w:rPr>
          <w:rFonts w:ascii="Arial" w:hAnsi="Arial" w:cs="Arial"/>
          <w:szCs w:val="24"/>
        </w:rPr>
        <w:t xml:space="preserve">school improvement plan. </w:t>
      </w:r>
      <w:r w:rsidR="00A82091" w:rsidRPr="00F36B16">
        <w:rPr>
          <w:rFonts w:ascii="Arial" w:hAnsi="Arial" w:cs="Arial"/>
          <w:color w:val="FF0000"/>
          <w:szCs w:val="24"/>
        </w:rPr>
        <w:t xml:space="preserve"> </w:t>
      </w:r>
    </w:p>
    <w:p w:rsidR="0096755C" w:rsidRPr="008B2656" w:rsidRDefault="0096755C" w:rsidP="0096755C">
      <w:pPr>
        <w:pStyle w:val="Bullet"/>
        <w:ind w:hanging="11"/>
        <w:jc w:val="both"/>
        <w:rPr>
          <w:rFonts w:ascii="Arial" w:hAnsi="Arial" w:cs="Arial"/>
          <w:szCs w:val="24"/>
        </w:rPr>
      </w:pPr>
      <w:r>
        <w:rPr>
          <w:rFonts w:ascii="Arial" w:hAnsi="Arial" w:cs="Arial"/>
          <w:szCs w:val="24"/>
        </w:rPr>
        <w:t xml:space="preserve"> </w:t>
      </w:r>
    </w:p>
    <w:p w:rsidR="0096755C" w:rsidRPr="008B2656" w:rsidRDefault="0096755C" w:rsidP="0096755C">
      <w:pPr>
        <w:pStyle w:val="Bullet"/>
        <w:ind w:left="709" w:firstLine="0"/>
        <w:jc w:val="both"/>
        <w:rPr>
          <w:rFonts w:ascii="Arial" w:hAnsi="Arial" w:cs="Arial"/>
          <w:szCs w:val="24"/>
        </w:rPr>
      </w:pPr>
      <w:r>
        <w:rPr>
          <w:rFonts w:ascii="Arial" w:hAnsi="Arial" w:cs="Arial"/>
          <w:szCs w:val="24"/>
        </w:rPr>
        <w:t xml:space="preserve"> </w:t>
      </w:r>
      <w:r w:rsidRPr="008B2656">
        <w:rPr>
          <w:rFonts w:ascii="Arial" w:hAnsi="Arial" w:cs="Arial"/>
          <w:szCs w:val="24"/>
        </w:rPr>
        <w:t>The budgetary planning process will incorporate the following elements:</w:t>
      </w:r>
    </w:p>
    <w:p w:rsidR="0096755C" w:rsidRPr="008B2656" w:rsidRDefault="0096755C" w:rsidP="0033150E">
      <w:pPr>
        <w:pStyle w:val="Bullet"/>
        <w:numPr>
          <w:ilvl w:val="0"/>
          <w:numId w:val="9"/>
        </w:numPr>
        <w:ind w:left="1418" w:hanging="284"/>
        <w:jc w:val="both"/>
        <w:rPr>
          <w:rFonts w:ascii="Arial" w:hAnsi="Arial" w:cs="Arial"/>
          <w:szCs w:val="24"/>
        </w:rPr>
      </w:pPr>
      <w:r w:rsidRPr="008B2656">
        <w:rPr>
          <w:rFonts w:ascii="Arial" w:hAnsi="Arial" w:cs="Arial"/>
          <w:szCs w:val="24"/>
        </w:rPr>
        <w:t>forecasts of the likely number of pupils to estimate the amount of grant receivable;</w:t>
      </w:r>
    </w:p>
    <w:p w:rsidR="0096755C" w:rsidRPr="008B2656" w:rsidRDefault="0096755C" w:rsidP="0033150E">
      <w:pPr>
        <w:pStyle w:val="Bullet"/>
        <w:numPr>
          <w:ilvl w:val="0"/>
          <w:numId w:val="9"/>
        </w:numPr>
        <w:ind w:left="1418" w:hanging="284"/>
        <w:jc w:val="both"/>
        <w:rPr>
          <w:rFonts w:ascii="Arial" w:hAnsi="Arial" w:cs="Arial"/>
          <w:szCs w:val="24"/>
        </w:rPr>
      </w:pPr>
      <w:r w:rsidRPr="008B2656">
        <w:rPr>
          <w:rFonts w:ascii="Arial" w:hAnsi="Arial" w:cs="Arial"/>
          <w:szCs w:val="24"/>
        </w:rPr>
        <w:t>review of other income sources available to the school;</w:t>
      </w:r>
    </w:p>
    <w:p w:rsidR="0096755C" w:rsidRPr="008B2656" w:rsidRDefault="0096755C" w:rsidP="0033150E">
      <w:pPr>
        <w:pStyle w:val="Bullet"/>
        <w:numPr>
          <w:ilvl w:val="0"/>
          <w:numId w:val="9"/>
        </w:numPr>
        <w:ind w:left="1418" w:hanging="284"/>
        <w:jc w:val="both"/>
        <w:rPr>
          <w:rFonts w:ascii="Arial" w:hAnsi="Arial" w:cs="Arial"/>
          <w:szCs w:val="24"/>
        </w:rPr>
      </w:pPr>
      <w:r w:rsidRPr="008B2656">
        <w:rPr>
          <w:rFonts w:ascii="Arial" w:hAnsi="Arial" w:cs="Arial"/>
          <w:szCs w:val="24"/>
        </w:rPr>
        <w:t>review of past performance against budgets to promote an understanding of the school cost base;</w:t>
      </w:r>
    </w:p>
    <w:p w:rsidR="0096755C" w:rsidRPr="008B2656" w:rsidRDefault="0096755C" w:rsidP="0033150E">
      <w:pPr>
        <w:pStyle w:val="Bullet"/>
        <w:numPr>
          <w:ilvl w:val="0"/>
          <w:numId w:val="9"/>
        </w:numPr>
        <w:ind w:left="1418" w:hanging="284"/>
        <w:jc w:val="both"/>
        <w:rPr>
          <w:rFonts w:ascii="Arial" w:hAnsi="Arial" w:cs="Arial"/>
          <w:szCs w:val="24"/>
        </w:rPr>
      </w:pPr>
      <w:r w:rsidRPr="008B2656">
        <w:rPr>
          <w:rFonts w:ascii="Arial" w:hAnsi="Arial" w:cs="Arial"/>
          <w:szCs w:val="24"/>
        </w:rPr>
        <w:t>identification of potential efficiency savings and</w:t>
      </w:r>
    </w:p>
    <w:p w:rsidR="0096755C" w:rsidRPr="008B2656" w:rsidRDefault="0096755C" w:rsidP="0033150E">
      <w:pPr>
        <w:pStyle w:val="Bullet"/>
        <w:numPr>
          <w:ilvl w:val="0"/>
          <w:numId w:val="9"/>
        </w:numPr>
        <w:ind w:left="1418" w:hanging="284"/>
        <w:jc w:val="both"/>
        <w:rPr>
          <w:rFonts w:ascii="Arial" w:hAnsi="Arial" w:cs="Arial"/>
          <w:b/>
          <w:szCs w:val="24"/>
        </w:rPr>
      </w:pPr>
      <w:r w:rsidRPr="008B2656">
        <w:rPr>
          <w:rFonts w:ascii="Arial" w:hAnsi="Arial" w:cs="Arial"/>
          <w:szCs w:val="24"/>
        </w:rPr>
        <w:t xml:space="preserve">review of the main expenditure headings in light of the </w:t>
      </w:r>
      <w:r w:rsidR="00740B22">
        <w:rPr>
          <w:rFonts w:ascii="Arial" w:hAnsi="Arial" w:cs="Arial"/>
          <w:szCs w:val="24"/>
        </w:rPr>
        <w:t xml:space="preserve">key </w:t>
      </w:r>
      <w:r w:rsidRPr="008B2656">
        <w:rPr>
          <w:rFonts w:ascii="Arial" w:hAnsi="Arial" w:cs="Arial"/>
          <w:szCs w:val="24"/>
        </w:rPr>
        <w:t xml:space="preserve">objectives and the expected variations in cost e.g. pay increases, inflation and other anticipated changes. </w:t>
      </w:r>
    </w:p>
    <w:p w:rsidR="0096755C" w:rsidRDefault="0096755C" w:rsidP="00F36B16">
      <w:pPr>
        <w:pStyle w:val="Bullet"/>
        <w:ind w:left="709" w:firstLine="0"/>
        <w:jc w:val="both"/>
        <w:rPr>
          <w:rFonts w:ascii="Arial" w:hAnsi="Arial" w:cs="Arial"/>
          <w:szCs w:val="24"/>
        </w:rPr>
      </w:pPr>
      <w:r>
        <w:rPr>
          <w:rFonts w:ascii="Arial" w:hAnsi="Arial" w:cs="Arial"/>
          <w:b/>
          <w:szCs w:val="24"/>
        </w:rPr>
        <w:t xml:space="preserve"> </w:t>
      </w:r>
      <w:r w:rsidR="00CE295E">
        <w:rPr>
          <w:rFonts w:ascii="Arial" w:hAnsi="Arial" w:cs="Arial"/>
          <w:b/>
          <w:szCs w:val="24"/>
        </w:rPr>
        <w:t xml:space="preserve"> </w:t>
      </w:r>
    </w:p>
    <w:p w:rsidR="00FD58AA" w:rsidRDefault="0007760C" w:rsidP="00F36B16">
      <w:pPr>
        <w:pStyle w:val="Bullet"/>
        <w:jc w:val="both"/>
        <w:rPr>
          <w:rFonts w:ascii="Arial" w:hAnsi="Arial" w:cs="Arial"/>
          <w:szCs w:val="24"/>
        </w:rPr>
      </w:pPr>
      <w:r>
        <w:rPr>
          <w:rFonts w:ascii="Arial" w:hAnsi="Arial" w:cs="Arial"/>
          <w:szCs w:val="24"/>
        </w:rPr>
        <w:t xml:space="preserve">          </w:t>
      </w:r>
      <w:r w:rsidR="0096755C" w:rsidRPr="008B2656">
        <w:rPr>
          <w:rFonts w:ascii="Arial" w:hAnsi="Arial" w:cs="Arial"/>
          <w:szCs w:val="24"/>
        </w:rPr>
        <w:t xml:space="preserve"> </w:t>
      </w:r>
      <w:r w:rsidR="0096755C">
        <w:rPr>
          <w:rFonts w:ascii="Arial" w:hAnsi="Arial" w:cs="Arial"/>
          <w:b/>
          <w:szCs w:val="24"/>
        </w:rPr>
        <w:t xml:space="preserve"> </w:t>
      </w:r>
      <w:r w:rsidR="0096755C" w:rsidRPr="008B2656">
        <w:rPr>
          <w:rFonts w:ascii="Arial" w:hAnsi="Arial" w:cs="Arial"/>
          <w:szCs w:val="24"/>
        </w:rPr>
        <w:t>The budget should be accompanied by a statement of assumptions and hierarchy of</w:t>
      </w:r>
    </w:p>
    <w:p w:rsidR="0096755C" w:rsidRDefault="00FD58AA" w:rsidP="0096755C">
      <w:pPr>
        <w:pStyle w:val="Bullet"/>
        <w:ind w:left="0" w:firstLine="0"/>
        <w:jc w:val="both"/>
        <w:rPr>
          <w:rFonts w:ascii="Arial" w:hAnsi="Arial" w:cs="Arial"/>
          <w:szCs w:val="24"/>
        </w:rPr>
      </w:pPr>
      <w:r>
        <w:rPr>
          <w:rFonts w:ascii="Arial" w:hAnsi="Arial" w:cs="Arial"/>
          <w:szCs w:val="24"/>
        </w:rPr>
        <w:t xml:space="preserve">     </w:t>
      </w:r>
      <w:r w:rsidR="0096755C">
        <w:rPr>
          <w:rFonts w:ascii="Arial" w:hAnsi="Arial" w:cs="Arial"/>
          <w:szCs w:val="24"/>
        </w:rPr>
        <w:t xml:space="preserve">       </w:t>
      </w:r>
      <w:r w:rsidR="00F36B16">
        <w:rPr>
          <w:rFonts w:ascii="Arial" w:hAnsi="Arial" w:cs="Arial"/>
          <w:szCs w:val="24"/>
        </w:rPr>
        <w:t>P</w:t>
      </w:r>
      <w:r w:rsidR="0096755C" w:rsidRPr="008B2656">
        <w:rPr>
          <w:rFonts w:ascii="Arial" w:hAnsi="Arial" w:cs="Arial"/>
          <w:szCs w:val="24"/>
        </w:rPr>
        <w:t>riorities</w:t>
      </w:r>
      <w:r w:rsidR="00F36B16">
        <w:rPr>
          <w:rFonts w:ascii="Arial" w:hAnsi="Arial" w:cs="Arial"/>
          <w:szCs w:val="24"/>
        </w:rPr>
        <w:t xml:space="preserve">. </w:t>
      </w:r>
      <w:r w:rsidR="0096755C" w:rsidRPr="008B2656">
        <w:rPr>
          <w:rFonts w:ascii="Arial" w:hAnsi="Arial" w:cs="Arial"/>
          <w:szCs w:val="24"/>
        </w:rPr>
        <w:t>The budget should be seen as</w:t>
      </w:r>
      <w:r w:rsidR="0096755C">
        <w:rPr>
          <w:rFonts w:ascii="Arial" w:hAnsi="Arial" w:cs="Arial"/>
          <w:szCs w:val="24"/>
        </w:rPr>
        <w:t xml:space="preserve"> </w:t>
      </w:r>
      <w:r w:rsidR="0096755C" w:rsidRPr="008B2656">
        <w:rPr>
          <w:rFonts w:ascii="Arial" w:hAnsi="Arial" w:cs="Arial"/>
          <w:szCs w:val="24"/>
        </w:rPr>
        <w:t>a working document which may need revising</w:t>
      </w:r>
    </w:p>
    <w:p w:rsidR="0096755C" w:rsidRPr="008B2656" w:rsidRDefault="00FD58AA" w:rsidP="0096755C">
      <w:pPr>
        <w:pStyle w:val="Bullet"/>
        <w:ind w:left="0" w:firstLine="0"/>
        <w:jc w:val="both"/>
        <w:rPr>
          <w:rFonts w:ascii="Arial" w:hAnsi="Arial" w:cs="Arial"/>
          <w:szCs w:val="24"/>
        </w:rPr>
      </w:pPr>
      <w:r>
        <w:rPr>
          <w:rFonts w:ascii="Arial" w:hAnsi="Arial" w:cs="Arial"/>
          <w:szCs w:val="24"/>
        </w:rPr>
        <w:t xml:space="preserve">     </w:t>
      </w:r>
      <w:r w:rsidR="0096755C">
        <w:rPr>
          <w:rFonts w:ascii="Arial" w:hAnsi="Arial" w:cs="Arial"/>
          <w:szCs w:val="24"/>
        </w:rPr>
        <w:t xml:space="preserve">       </w:t>
      </w:r>
      <w:r w:rsidR="0096755C" w:rsidRPr="008B2656">
        <w:rPr>
          <w:rFonts w:ascii="Arial" w:hAnsi="Arial" w:cs="Arial"/>
          <w:szCs w:val="24"/>
        </w:rPr>
        <w:t xml:space="preserve">throughout the year as circumstances change. </w:t>
      </w:r>
    </w:p>
    <w:p w:rsidR="0096755C" w:rsidRPr="008B2656" w:rsidRDefault="0096755C" w:rsidP="0096755C">
      <w:pPr>
        <w:ind w:left="15"/>
        <w:jc w:val="both"/>
        <w:rPr>
          <w:rFonts w:cs="Arial"/>
          <w:szCs w:val="24"/>
        </w:rPr>
      </w:pPr>
    </w:p>
    <w:p w:rsidR="00F36B16" w:rsidRPr="008B2656" w:rsidRDefault="00F36B16" w:rsidP="00A273B1">
      <w:pPr>
        <w:jc w:val="both"/>
        <w:rPr>
          <w:rFonts w:cs="Arial"/>
          <w:szCs w:val="24"/>
        </w:rPr>
      </w:pPr>
    </w:p>
    <w:p w:rsidR="00A273B1" w:rsidRPr="008B2656" w:rsidRDefault="00B33EE6" w:rsidP="0033150E">
      <w:pPr>
        <w:pStyle w:val="ListParagraph"/>
        <w:numPr>
          <w:ilvl w:val="0"/>
          <w:numId w:val="32"/>
        </w:numPr>
        <w:tabs>
          <w:tab w:val="num" w:pos="3600"/>
        </w:tabs>
        <w:rPr>
          <w:rFonts w:cs="Arial"/>
          <w:b/>
          <w:szCs w:val="24"/>
          <w:u w:val="single"/>
        </w:rPr>
      </w:pPr>
      <w:r w:rsidRPr="00B33EE6">
        <w:rPr>
          <w:rFonts w:cs="Arial"/>
          <w:b/>
          <w:szCs w:val="24"/>
        </w:rPr>
        <w:t xml:space="preserve">      </w:t>
      </w:r>
      <w:r w:rsidR="00A273B1" w:rsidRPr="008B2656">
        <w:rPr>
          <w:rFonts w:cs="Arial"/>
          <w:b/>
          <w:szCs w:val="24"/>
          <w:u w:val="single"/>
        </w:rPr>
        <w:t xml:space="preserve">Accounting </w:t>
      </w:r>
      <w:r w:rsidR="005921D1" w:rsidRPr="008B2656">
        <w:rPr>
          <w:rFonts w:cs="Arial"/>
          <w:b/>
          <w:szCs w:val="24"/>
          <w:u w:val="single"/>
        </w:rPr>
        <w:t>S</w:t>
      </w:r>
      <w:r w:rsidR="00A273B1" w:rsidRPr="008B2656">
        <w:rPr>
          <w:rFonts w:cs="Arial"/>
          <w:b/>
          <w:szCs w:val="24"/>
          <w:u w:val="single"/>
        </w:rPr>
        <w:t>ystem</w:t>
      </w:r>
    </w:p>
    <w:p w:rsidR="00A273B1" w:rsidRPr="008B2656" w:rsidRDefault="00A273B1" w:rsidP="00A273B1">
      <w:pPr>
        <w:ind w:left="720" w:hanging="720"/>
        <w:jc w:val="both"/>
        <w:rPr>
          <w:rFonts w:cs="Arial"/>
          <w:szCs w:val="24"/>
        </w:rPr>
      </w:pPr>
    </w:p>
    <w:p w:rsidR="00B33EE6" w:rsidRDefault="00FD58AA" w:rsidP="0033150E">
      <w:pPr>
        <w:pStyle w:val="ListParagraph"/>
        <w:numPr>
          <w:ilvl w:val="1"/>
          <w:numId w:val="32"/>
        </w:numPr>
        <w:jc w:val="both"/>
        <w:rPr>
          <w:rFonts w:cs="Arial"/>
          <w:szCs w:val="24"/>
        </w:rPr>
      </w:pPr>
      <w:r>
        <w:rPr>
          <w:rFonts w:cs="Arial"/>
          <w:szCs w:val="24"/>
        </w:rPr>
        <w:t xml:space="preserve"> </w:t>
      </w:r>
      <w:r w:rsidR="00B33EE6">
        <w:rPr>
          <w:rFonts w:cs="Arial"/>
          <w:szCs w:val="24"/>
        </w:rPr>
        <w:t xml:space="preserve">   </w:t>
      </w:r>
      <w:r w:rsidR="00A273B1" w:rsidRPr="00B33EE6">
        <w:rPr>
          <w:rFonts w:cs="Arial"/>
          <w:szCs w:val="24"/>
        </w:rPr>
        <w:t xml:space="preserve">All the financial transactions of the </w:t>
      </w:r>
      <w:r w:rsidR="00D3407D" w:rsidRPr="00B33EE6">
        <w:rPr>
          <w:rFonts w:cs="Arial"/>
          <w:szCs w:val="24"/>
        </w:rPr>
        <w:t xml:space="preserve">school </w:t>
      </w:r>
      <w:r w:rsidR="00A273B1" w:rsidRPr="00B33EE6">
        <w:rPr>
          <w:rFonts w:cs="Arial"/>
          <w:szCs w:val="24"/>
        </w:rPr>
        <w:t xml:space="preserve">must be recorded on the </w:t>
      </w:r>
      <w:r w:rsidR="008A0C5B">
        <w:rPr>
          <w:rFonts w:cs="Arial"/>
          <w:szCs w:val="24"/>
        </w:rPr>
        <w:t>Iris F</w:t>
      </w:r>
      <w:r w:rsidR="00740B22">
        <w:rPr>
          <w:rFonts w:cs="Arial"/>
          <w:szCs w:val="24"/>
        </w:rPr>
        <w:t>inancials</w:t>
      </w:r>
    </w:p>
    <w:p w:rsidR="00A273B1" w:rsidRPr="00B33EE6" w:rsidRDefault="00B33EE6" w:rsidP="008A0C5B">
      <w:pPr>
        <w:pStyle w:val="ListParagraph"/>
        <w:ind w:left="709" w:hanging="425"/>
        <w:jc w:val="both"/>
        <w:rPr>
          <w:rFonts w:cs="Arial"/>
          <w:szCs w:val="24"/>
        </w:rPr>
      </w:pPr>
      <w:r>
        <w:rPr>
          <w:rFonts w:cs="Arial"/>
          <w:szCs w:val="24"/>
        </w:rPr>
        <w:t xml:space="preserve">      </w:t>
      </w:r>
      <w:r w:rsidR="00740B22">
        <w:rPr>
          <w:rFonts w:cs="Arial"/>
          <w:szCs w:val="24"/>
        </w:rPr>
        <w:t xml:space="preserve">accounting </w:t>
      </w:r>
      <w:r w:rsidR="00A273B1" w:rsidRPr="00B33EE6">
        <w:rPr>
          <w:rFonts w:cs="Arial"/>
          <w:szCs w:val="24"/>
        </w:rPr>
        <w:t xml:space="preserve">system.  </w:t>
      </w:r>
      <w:r w:rsidR="002927C4" w:rsidRPr="00B33EE6">
        <w:rPr>
          <w:rFonts w:cs="Arial"/>
          <w:szCs w:val="24"/>
        </w:rPr>
        <w:t xml:space="preserve">The </w:t>
      </w:r>
      <w:r w:rsidR="008A0C5B">
        <w:rPr>
          <w:rFonts w:cs="Arial"/>
          <w:szCs w:val="24"/>
        </w:rPr>
        <w:t>Iris F</w:t>
      </w:r>
      <w:r w:rsidR="002927C4">
        <w:rPr>
          <w:rFonts w:cs="Arial"/>
          <w:szCs w:val="24"/>
        </w:rPr>
        <w:t xml:space="preserve">inancials </w:t>
      </w:r>
      <w:r w:rsidR="002927C4" w:rsidRPr="00B33EE6">
        <w:rPr>
          <w:rFonts w:cs="Arial"/>
          <w:szCs w:val="24"/>
        </w:rPr>
        <w:t xml:space="preserve">system is operated by the </w:t>
      </w:r>
      <w:r w:rsidR="008A0C5B">
        <w:rPr>
          <w:rFonts w:cs="Arial"/>
          <w:szCs w:val="24"/>
        </w:rPr>
        <w:t>Business</w:t>
      </w:r>
      <w:r w:rsidR="002927C4">
        <w:rPr>
          <w:rFonts w:cs="Arial"/>
          <w:szCs w:val="24"/>
        </w:rPr>
        <w:t xml:space="preserve"> Manager </w:t>
      </w:r>
      <w:r w:rsidR="002927C4" w:rsidRPr="00B33EE6">
        <w:rPr>
          <w:rFonts w:cs="Arial"/>
          <w:szCs w:val="24"/>
        </w:rPr>
        <w:t>and consists of:</w:t>
      </w:r>
    </w:p>
    <w:p w:rsidR="00F47133" w:rsidRPr="008B2656" w:rsidRDefault="00F47133" w:rsidP="0033150E">
      <w:pPr>
        <w:numPr>
          <w:ilvl w:val="0"/>
          <w:numId w:val="7"/>
        </w:numPr>
        <w:ind w:left="1418" w:hanging="284"/>
        <w:jc w:val="both"/>
        <w:rPr>
          <w:rFonts w:cs="Arial"/>
          <w:szCs w:val="24"/>
        </w:rPr>
      </w:pPr>
      <w:r w:rsidRPr="008B2656">
        <w:rPr>
          <w:rFonts w:cs="Arial"/>
          <w:szCs w:val="24"/>
        </w:rPr>
        <w:t>Journals</w:t>
      </w:r>
    </w:p>
    <w:p w:rsidR="00F47133" w:rsidRPr="008B2656" w:rsidRDefault="00F47133" w:rsidP="0033150E">
      <w:pPr>
        <w:numPr>
          <w:ilvl w:val="0"/>
          <w:numId w:val="7"/>
        </w:numPr>
        <w:ind w:left="1418" w:hanging="284"/>
        <w:jc w:val="both"/>
        <w:rPr>
          <w:rFonts w:cs="Arial"/>
          <w:szCs w:val="24"/>
        </w:rPr>
      </w:pPr>
      <w:r w:rsidRPr="008B2656">
        <w:rPr>
          <w:rFonts w:cs="Arial"/>
          <w:szCs w:val="24"/>
        </w:rPr>
        <w:t xml:space="preserve">Nominal Ledger </w:t>
      </w:r>
    </w:p>
    <w:p w:rsidR="00F47133" w:rsidRPr="008B2656" w:rsidRDefault="00F47133" w:rsidP="0033150E">
      <w:pPr>
        <w:numPr>
          <w:ilvl w:val="0"/>
          <w:numId w:val="7"/>
        </w:numPr>
        <w:ind w:left="1418" w:hanging="284"/>
        <w:jc w:val="both"/>
        <w:rPr>
          <w:rFonts w:cs="Arial"/>
          <w:szCs w:val="24"/>
        </w:rPr>
      </w:pPr>
      <w:r w:rsidRPr="008B2656">
        <w:rPr>
          <w:rFonts w:cs="Arial"/>
          <w:szCs w:val="24"/>
        </w:rPr>
        <w:t>Bank Transactions</w:t>
      </w:r>
    </w:p>
    <w:p w:rsidR="00F47133" w:rsidRPr="008B2656" w:rsidRDefault="00F47133" w:rsidP="0033150E">
      <w:pPr>
        <w:numPr>
          <w:ilvl w:val="0"/>
          <w:numId w:val="7"/>
        </w:numPr>
        <w:ind w:left="1418" w:hanging="284"/>
        <w:jc w:val="both"/>
        <w:rPr>
          <w:rFonts w:cs="Arial"/>
          <w:szCs w:val="24"/>
        </w:rPr>
      </w:pPr>
      <w:r w:rsidRPr="008B2656">
        <w:rPr>
          <w:rFonts w:cs="Arial"/>
          <w:szCs w:val="24"/>
        </w:rPr>
        <w:t>Purchase Ledger</w:t>
      </w:r>
    </w:p>
    <w:p w:rsidR="00F47133" w:rsidRPr="008B2656" w:rsidRDefault="00F47133" w:rsidP="0033150E">
      <w:pPr>
        <w:numPr>
          <w:ilvl w:val="0"/>
          <w:numId w:val="7"/>
        </w:numPr>
        <w:ind w:left="1418" w:hanging="284"/>
        <w:jc w:val="both"/>
        <w:rPr>
          <w:rFonts w:cs="Arial"/>
          <w:szCs w:val="24"/>
        </w:rPr>
      </w:pPr>
      <w:r w:rsidRPr="008B2656">
        <w:rPr>
          <w:rFonts w:cs="Arial"/>
          <w:szCs w:val="24"/>
        </w:rPr>
        <w:t>Sales Ledger</w:t>
      </w:r>
    </w:p>
    <w:p w:rsidR="00F47133" w:rsidRPr="008B2656" w:rsidRDefault="00F47133" w:rsidP="00F47133">
      <w:pPr>
        <w:jc w:val="both"/>
        <w:rPr>
          <w:rFonts w:cs="Arial"/>
          <w:b/>
          <w:szCs w:val="24"/>
        </w:rPr>
      </w:pPr>
    </w:p>
    <w:p w:rsidR="00A273B1" w:rsidRPr="008B2656" w:rsidRDefault="00A273B1" w:rsidP="00A273B1">
      <w:pPr>
        <w:ind w:left="720" w:hanging="11"/>
        <w:jc w:val="both"/>
        <w:rPr>
          <w:rFonts w:cs="Arial"/>
          <w:szCs w:val="24"/>
        </w:rPr>
      </w:pPr>
      <w:r w:rsidRPr="008B2656">
        <w:rPr>
          <w:rFonts w:cs="Arial"/>
          <w:b/>
          <w:szCs w:val="24"/>
        </w:rPr>
        <w:t>System Access</w:t>
      </w:r>
    </w:p>
    <w:p w:rsidR="00B33EE6" w:rsidRDefault="00B33EE6" w:rsidP="00B33EE6">
      <w:pPr>
        <w:jc w:val="both"/>
        <w:rPr>
          <w:rFonts w:cs="Arial"/>
          <w:szCs w:val="24"/>
        </w:rPr>
      </w:pPr>
    </w:p>
    <w:p w:rsidR="00B33EE6" w:rsidRDefault="00B33EE6" w:rsidP="0033150E">
      <w:pPr>
        <w:pStyle w:val="ListParagraph"/>
        <w:numPr>
          <w:ilvl w:val="1"/>
          <w:numId w:val="32"/>
        </w:numPr>
        <w:jc w:val="both"/>
        <w:rPr>
          <w:rFonts w:cs="Arial"/>
          <w:szCs w:val="24"/>
        </w:rPr>
      </w:pPr>
      <w:r>
        <w:rPr>
          <w:rFonts w:cs="Arial"/>
          <w:szCs w:val="24"/>
        </w:rPr>
        <w:t xml:space="preserve">   </w:t>
      </w:r>
      <w:r w:rsidR="0007760C">
        <w:rPr>
          <w:rFonts w:cs="Arial"/>
          <w:szCs w:val="24"/>
        </w:rPr>
        <w:t xml:space="preserve"> </w:t>
      </w:r>
      <w:r w:rsidR="00A273B1" w:rsidRPr="00B33EE6">
        <w:rPr>
          <w:rFonts w:cs="Arial"/>
          <w:szCs w:val="24"/>
        </w:rPr>
        <w:t xml:space="preserve">Entry to the </w:t>
      </w:r>
      <w:r w:rsidR="008A0C5B">
        <w:rPr>
          <w:rFonts w:cs="Arial"/>
          <w:szCs w:val="24"/>
        </w:rPr>
        <w:t>Iris</w:t>
      </w:r>
      <w:r w:rsidR="005552D4">
        <w:rPr>
          <w:rFonts w:cs="Arial"/>
          <w:szCs w:val="24"/>
        </w:rPr>
        <w:t xml:space="preserve"> s</w:t>
      </w:r>
      <w:r w:rsidR="00A273B1" w:rsidRPr="00B33EE6">
        <w:rPr>
          <w:rFonts w:cs="Arial"/>
          <w:szCs w:val="24"/>
        </w:rPr>
        <w:t xml:space="preserve">ystem is password restricted and </w:t>
      </w:r>
      <w:r w:rsidR="00740B22">
        <w:rPr>
          <w:rFonts w:cs="Arial"/>
          <w:szCs w:val="24"/>
        </w:rPr>
        <w:t>u</w:t>
      </w:r>
      <w:r w:rsidR="00370E6B" w:rsidRPr="00B33EE6">
        <w:rPr>
          <w:rFonts w:cs="Arial"/>
          <w:szCs w:val="24"/>
        </w:rPr>
        <w:t>sers are expected to change</w:t>
      </w:r>
    </w:p>
    <w:p w:rsidR="00D3407D" w:rsidRPr="00B33EE6" w:rsidRDefault="00B33EE6" w:rsidP="00B33EE6">
      <w:pPr>
        <w:pStyle w:val="ListParagraph"/>
        <w:ind w:left="360"/>
        <w:jc w:val="both"/>
        <w:rPr>
          <w:rFonts w:cs="Arial"/>
          <w:szCs w:val="24"/>
        </w:rPr>
      </w:pPr>
      <w:r>
        <w:rPr>
          <w:rFonts w:cs="Arial"/>
          <w:szCs w:val="24"/>
        </w:rPr>
        <w:t xml:space="preserve">      </w:t>
      </w:r>
      <w:r w:rsidR="002927C4" w:rsidRPr="00B33EE6">
        <w:rPr>
          <w:rFonts w:cs="Arial"/>
          <w:szCs w:val="24"/>
        </w:rPr>
        <w:t>Their</w:t>
      </w:r>
      <w:r w:rsidR="002927C4">
        <w:rPr>
          <w:rFonts w:cs="Arial"/>
          <w:szCs w:val="24"/>
        </w:rPr>
        <w:t xml:space="preserve"> </w:t>
      </w:r>
      <w:r w:rsidR="002927C4" w:rsidRPr="00B33EE6">
        <w:rPr>
          <w:rFonts w:cs="Arial"/>
          <w:szCs w:val="24"/>
        </w:rPr>
        <w:t xml:space="preserve">passwords not less than termly. </w:t>
      </w:r>
    </w:p>
    <w:p w:rsidR="00A273B1" w:rsidRPr="008B2656" w:rsidRDefault="00A273B1" w:rsidP="00D3407D">
      <w:pPr>
        <w:ind w:left="709"/>
        <w:jc w:val="both"/>
        <w:rPr>
          <w:rFonts w:cs="Arial"/>
          <w:szCs w:val="24"/>
        </w:rPr>
      </w:pPr>
      <w:r w:rsidRPr="008B2656">
        <w:rPr>
          <w:rFonts w:cs="Arial"/>
          <w:szCs w:val="24"/>
        </w:rPr>
        <w:t xml:space="preserve">  </w:t>
      </w:r>
    </w:p>
    <w:p w:rsidR="00BD63C7" w:rsidRDefault="00B33EE6" w:rsidP="00BD63C7">
      <w:pPr>
        <w:ind w:left="360"/>
        <w:jc w:val="both"/>
        <w:rPr>
          <w:rFonts w:cs="Arial"/>
          <w:szCs w:val="24"/>
        </w:rPr>
      </w:pPr>
      <w:r>
        <w:rPr>
          <w:rFonts w:cs="Arial"/>
          <w:szCs w:val="24"/>
        </w:rPr>
        <w:t xml:space="preserve">      </w:t>
      </w:r>
      <w:r w:rsidR="008A0C5B">
        <w:rPr>
          <w:rFonts w:cs="Arial"/>
          <w:szCs w:val="24"/>
        </w:rPr>
        <w:t>The Business</w:t>
      </w:r>
      <w:r w:rsidR="00740B22">
        <w:rPr>
          <w:rFonts w:cs="Arial"/>
          <w:szCs w:val="24"/>
        </w:rPr>
        <w:t xml:space="preserve"> Manager</w:t>
      </w:r>
      <w:r w:rsidR="00BD63C7">
        <w:rPr>
          <w:rFonts w:cs="Arial"/>
          <w:szCs w:val="24"/>
        </w:rPr>
        <w:t xml:space="preserve">, as the only finance member of staff, </w:t>
      </w:r>
      <w:r w:rsidR="00740B22">
        <w:rPr>
          <w:rFonts w:cs="Arial"/>
          <w:szCs w:val="24"/>
        </w:rPr>
        <w:t>is the principle user</w:t>
      </w:r>
      <w:r w:rsidR="00140965">
        <w:rPr>
          <w:rFonts w:cs="Arial"/>
          <w:szCs w:val="24"/>
        </w:rPr>
        <w:t xml:space="preserve"> of the </w:t>
      </w:r>
      <w:r w:rsidR="00BD63C7">
        <w:rPr>
          <w:rFonts w:cs="Arial"/>
          <w:szCs w:val="24"/>
        </w:rPr>
        <w:t xml:space="preserve">    </w:t>
      </w:r>
    </w:p>
    <w:p w:rsidR="00BD63C7" w:rsidRDefault="00BD63C7" w:rsidP="00BD63C7">
      <w:pPr>
        <w:ind w:left="360"/>
        <w:jc w:val="both"/>
        <w:rPr>
          <w:rFonts w:cs="Arial"/>
          <w:szCs w:val="24"/>
        </w:rPr>
      </w:pPr>
      <w:r>
        <w:rPr>
          <w:rFonts w:cs="Arial"/>
          <w:szCs w:val="24"/>
        </w:rPr>
        <w:t xml:space="preserve">      System and has full access.  </w:t>
      </w:r>
    </w:p>
    <w:p w:rsidR="00BD63C7" w:rsidRDefault="00BD63C7" w:rsidP="00B33EE6">
      <w:pPr>
        <w:jc w:val="both"/>
        <w:rPr>
          <w:rFonts w:cs="Arial"/>
          <w:szCs w:val="24"/>
        </w:rPr>
      </w:pPr>
    </w:p>
    <w:p w:rsidR="00646DF7" w:rsidRPr="008B2656" w:rsidRDefault="00BD63C7" w:rsidP="00BD63C7">
      <w:pPr>
        <w:jc w:val="both"/>
        <w:rPr>
          <w:rFonts w:cs="Arial"/>
          <w:szCs w:val="24"/>
        </w:rPr>
      </w:pPr>
      <w:r>
        <w:rPr>
          <w:rFonts w:cs="Arial"/>
          <w:szCs w:val="24"/>
        </w:rPr>
        <w:t xml:space="preserve"> </w:t>
      </w:r>
    </w:p>
    <w:p w:rsidR="00A273B1" w:rsidRPr="008B2656" w:rsidRDefault="00B33EE6" w:rsidP="00A273B1">
      <w:pPr>
        <w:ind w:left="720" w:hanging="11"/>
        <w:jc w:val="both"/>
        <w:rPr>
          <w:rFonts w:cs="Arial"/>
          <w:b/>
          <w:szCs w:val="24"/>
        </w:rPr>
      </w:pPr>
      <w:r>
        <w:rPr>
          <w:rFonts w:cs="Arial"/>
          <w:b/>
          <w:szCs w:val="24"/>
        </w:rPr>
        <w:t xml:space="preserve"> </w:t>
      </w:r>
      <w:r w:rsidR="00A273B1" w:rsidRPr="008B2656">
        <w:rPr>
          <w:rFonts w:cs="Arial"/>
          <w:b/>
          <w:szCs w:val="24"/>
        </w:rPr>
        <w:t>Transaction Processing</w:t>
      </w:r>
    </w:p>
    <w:p w:rsidR="001B6653" w:rsidRDefault="001B6653" w:rsidP="001B6653">
      <w:pPr>
        <w:pStyle w:val="ListParagraph"/>
        <w:ind w:left="360"/>
        <w:jc w:val="both"/>
        <w:rPr>
          <w:rFonts w:cs="Arial"/>
          <w:szCs w:val="24"/>
        </w:rPr>
      </w:pPr>
      <w:r>
        <w:rPr>
          <w:rFonts w:cs="Arial"/>
          <w:szCs w:val="24"/>
        </w:rPr>
        <w:t xml:space="preserve">       </w:t>
      </w:r>
    </w:p>
    <w:p w:rsidR="001B6653" w:rsidRDefault="001B6653" w:rsidP="0033150E">
      <w:pPr>
        <w:pStyle w:val="ListParagraph"/>
        <w:numPr>
          <w:ilvl w:val="1"/>
          <w:numId w:val="32"/>
        </w:numPr>
        <w:jc w:val="both"/>
        <w:rPr>
          <w:rFonts w:cs="Arial"/>
          <w:szCs w:val="24"/>
        </w:rPr>
      </w:pPr>
      <w:r>
        <w:rPr>
          <w:rFonts w:cs="Arial"/>
          <w:szCs w:val="24"/>
        </w:rPr>
        <w:t xml:space="preserve">    </w:t>
      </w:r>
      <w:r w:rsidR="00A273B1" w:rsidRPr="001B6653">
        <w:rPr>
          <w:rFonts w:cs="Arial"/>
          <w:szCs w:val="24"/>
        </w:rPr>
        <w:t xml:space="preserve">All transactions input to the accounting system must be authorised in accordance </w:t>
      </w:r>
    </w:p>
    <w:p w:rsidR="001B6653" w:rsidRDefault="001B6653" w:rsidP="001B6653">
      <w:pPr>
        <w:pStyle w:val="ListParagraph"/>
        <w:ind w:left="360"/>
        <w:jc w:val="both"/>
        <w:rPr>
          <w:rFonts w:cs="Arial"/>
          <w:szCs w:val="24"/>
        </w:rPr>
      </w:pPr>
      <w:r>
        <w:rPr>
          <w:rFonts w:cs="Arial"/>
          <w:szCs w:val="24"/>
        </w:rPr>
        <w:t xml:space="preserve">      </w:t>
      </w:r>
      <w:r w:rsidR="00A273B1" w:rsidRPr="001B6653">
        <w:rPr>
          <w:rFonts w:cs="Arial"/>
          <w:szCs w:val="24"/>
        </w:rPr>
        <w:t>w</w:t>
      </w:r>
      <w:r>
        <w:rPr>
          <w:rFonts w:cs="Arial"/>
          <w:szCs w:val="24"/>
        </w:rPr>
        <w:t>i</w:t>
      </w:r>
      <w:r w:rsidR="00A273B1" w:rsidRPr="001B6653">
        <w:rPr>
          <w:rFonts w:cs="Arial"/>
          <w:szCs w:val="24"/>
        </w:rPr>
        <w:t>th the procedures specified in this manual.  The detailed procedures for the</w:t>
      </w:r>
    </w:p>
    <w:p w:rsidR="001B6653" w:rsidRDefault="001B6653" w:rsidP="001B6653">
      <w:pPr>
        <w:pStyle w:val="ListParagraph"/>
        <w:ind w:left="360"/>
        <w:jc w:val="both"/>
        <w:rPr>
          <w:rFonts w:cs="Arial"/>
          <w:szCs w:val="24"/>
        </w:rPr>
      </w:pPr>
      <w:r>
        <w:rPr>
          <w:rFonts w:cs="Arial"/>
          <w:szCs w:val="24"/>
        </w:rPr>
        <w:t xml:space="preserve">      </w:t>
      </w:r>
      <w:r w:rsidR="00A273B1" w:rsidRPr="001B6653">
        <w:rPr>
          <w:rFonts w:cs="Arial"/>
          <w:szCs w:val="24"/>
        </w:rPr>
        <w:t>operation of the payroll, the purchase ledger and the sales ledger are included in the</w:t>
      </w:r>
    </w:p>
    <w:p w:rsidR="00A273B1" w:rsidRPr="00275A17" w:rsidRDefault="00A273B1" w:rsidP="00275A17">
      <w:pPr>
        <w:pStyle w:val="ListParagraph"/>
        <w:jc w:val="both"/>
        <w:rPr>
          <w:rFonts w:cs="Arial"/>
          <w:szCs w:val="24"/>
        </w:rPr>
      </w:pPr>
      <w:r w:rsidRPr="001B6653">
        <w:rPr>
          <w:rFonts w:cs="Arial"/>
          <w:szCs w:val="24"/>
        </w:rPr>
        <w:t xml:space="preserve">following sections of the manual.  </w:t>
      </w:r>
      <w:r w:rsidRPr="008B2656">
        <w:rPr>
          <w:rFonts w:cs="Arial"/>
          <w:szCs w:val="24"/>
        </w:rPr>
        <w:t xml:space="preserve">Detailed information on the operation of the </w:t>
      </w:r>
      <w:r w:rsidR="008A0C5B">
        <w:rPr>
          <w:rFonts w:cs="Arial"/>
          <w:szCs w:val="24"/>
        </w:rPr>
        <w:t>Iris F</w:t>
      </w:r>
      <w:r w:rsidR="00275A17">
        <w:rPr>
          <w:rFonts w:cs="Arial"/>
          <w:szCs w:val="24"/>
        </w:rPr>
        <w:t xml:space="preserve">inancials </w:t>
      </w:r>
      <w:r w:rsidR="005C5D9B" w:rsidRPr="00275A17">
        <w:rPr>
          <w:rFonts w:cs="Arial"/>
          <w:szCs w:val="24"/>
        </w:rPr>
        <w:t>s</w:t>
      </w:r>
      <w:r w:rsidRPr="00275A17">
        <w:rPr>
          <w:rFonts w:cs="Arial"/>
          <w:szCs w:val="24"/>
        </w:rPr>
        <w:t>ystem can be found in the user manual</w:t>
      </w:r>
      <w:r w:rsidR="00DE5935" w:rsidRPr="00275A17">
        <w:rPr>
          <w:rFonts w:cs="Arial"/>
          <w:szCs w:val="24"/>
        </w:rPr>
        <w:t xml:space="preserve">. </w:t>
      </w:r>
    </w:p>
    <w:p w:rsidR="00A273B1" w:rsidRDefault="00A273B1" w:rsidP="00A273B1">
      <w:pPr>
        <w:ind w:left="720" w:hanging="720"/>
        <w:jc w:val="both"/>
        <w:rPr>
          <w:rFonts w:cs="Arial"/>
          <w:szCs w:val="24"/>
        </w:rPr>
      </w:pPr>
    </w:p>
    <w:p w:rsidR="00A273B1" w:rsidRPr="008B2656" w:rsidRDefault="00EC7ADB" w:rsidP="00BD63C7">
      <w:pPr>
        <w:ind w:left="720" w:hanging="11"/>
        <w:jc w:val="both"/>
        <w:rPr>
          <w:rFonts w:cs="Arial"/>
          <w:szCs w:val="24"/>
        </w:rPr>
      </w:pPr>
      <w:r>
        <w:rPr>
          <w:rFonts w:cs="Arial"/>
          <w:b/>
          <w:szCs w:val="24"/>
        </w:rPr>
        <w:t xml:space="preserve"> </w:t>
      </w:r>
      <w:r w:rsidR="00A273B1" w:rsidRPr="008B2656">
        <w:rPr>
          <w:rFonts w:cs="Arial"/>
          <w:b/>
          <w:szCs w:val="24"/>
        </w:rPr>
        <w:t>Reconciliations</w:t>
      </w:r>
    </w:p>
    <w:p w:rsidR="00A273B1" w:rsidRPr="008B2656" w:rsidRDefault="00A273B1" w:rsidP="00A273B1">
      <w:pPr>
        <w:jc w:val="both"/>
        <w:rPr>
          <w:rFonts w:cs="Arial"/>
          <w:szCs w:val="24"/>
        </w:rPr>
      </w:pPr>
    </w:p>
    <w:p w:rsidR="00EC7ADB" w:rsidRDefault="00EC7ADB" w:rsidP="0033150E">
      <w:pPr>
        <w:pStyle w:val="ListParagraph"/>
        <w:numPr>
          <w:ilvl w:val="1"/>
          <w:numId w:val="32"/>
        </w:numPr>
        <w:jc w:val="both"/>
        <w:rPr>
          <w:rFonts w:cs="Arial"/>
          <w:szCs w:val="24"/>
        </w:rPr>
      </w:pPr>
      <w:r>
        <w:rPr>
          <w:rFonts w:cs="Arial"/>
          <w:szCs w:val="24"/>
        </w:rPr>
        <w:t xml:space="preserve">     </w:t>
      </w:r>
      <w:r w:rsidR="00A273B1" w:rsidRPr="00EC7ADB">
        <w:rPr>
          <w:rFonts w:cs="Arial"/>
          <w:szCs w:val="24"/>
        </w:rPr>
        <w:t xml:space="preserve">The </w:t>
      </w:r>
      <w:r w:rsidR="008A0C5B">
        <w:rPr>
          <w:rFonts w:cs="Arial"/>
          <w:szCs w:val="24"/>
        </w:rPr>
        <w:t>Business Manager</w:t>
      </w:r>
      <w:r w:rsidR="00071CC0">
        <w:rPr>
          <w:rFonts w:cs="Arial"/>
          <w:szCs w:val="24"/>
        </w:rPr>
        <w:t xml:space="preserve"> </w:t>
      </w:r>
      <w:r w:rsidR="00A273B1" w:rsidRPr="00EC7ADB">
        <w:rPr>
          <w:rFonts w:cs="Arial"/>
          <w:szCs w:val="24"/>
        </w:rPr>
        <w:t>is responsible for ensuring the following reconciliations are</w:t>
      </w:r>
    </w:p>
    <w:p w:rsidR="00A273B1" w:rsidRPr="00EC7ADB" w:rsidRDefault="00EC7ADB" w:rsidP="00EC7ADB">
      <w:pPr>
        <w:pStyle w:val="ListParagraph"/>
        <w:ind w:left="360"/>
        <w:jc w:val="both"/>
        <w:rPr>
          <w:rFonts w:cs="Arial"/>
          <w:szCs w:val="24"/>
        </w:rPr>
      </w:pPr>
      <w:r>
        <w:rPr>
          <w:rFonts w:cs="Arial"/>
          <w:szCs w:val="24"/>
        </w:rPr>
        <w:t xml:space="preserve">       </w:t>
      </w:r>
      <w:r w:rsidR="00A273B1" w:rsidRPr="00EC7ADB">
        <w:rPr>
          <w:rFonts w:cs="Arial"/>
          <w:szCs w:val="24"/>
        </w:rPr>
        <w:t>performed each month, and that any reconciling or balancing amounts are cleared:</w:t>
      </w:r>
    </w:p>
    <w:p w:rsidR="00D86A3A" w:rsidRPr="008B2656" w:rsidRDefault="00D86A3A" w:rsidP="00D86A3A">
      <w:pPr>
        <w:ind w:left="1418"/>
        <w:jc w:val="both"/>
        <w:rPr>
          <w:rFonts w:cs="Arial"/>
          <w:szCs w:val="24"/>
        </w:rPr>
      </w:pPr>
    </w:p>
    <w:p w:rsidR="00D86A3A" w:rsidRPr="008B2656" w:rsidRDefault="00D86A3A" w:rsidP="0033150E">
      <w:pPr>
        <w:numPr>
          <w:ilvl w:val="0"/>
          <w:numId w:val="8"/>
        </w:numPr>
        <w:ind w:left="1418" w:hanging="284"/>
        <w:jc w:val="both"/>
        <w:rPr>
          <w:rFonts w:cs="Arial"/>
          <w:szCs w:val="24"/>
        </w:rPr>
      </w:pPr>
      <w:r w:rsidRPr="008B2656">
        <w:rPr>
          <w:rFonts w:cs="Arial"/>
          <w:szCs w:val="24"/>
        </w:rPr>
        <w:t xml:space="preserve">VAT control account: </w:t>
      </w:r>
    </w:p>
    <w:p w:rsidR="00A273B1" w:rsidRPr="008B2656" w:rsidRDefault="00BD63C7" w:rsidP="0033150E">
      <w:pPr>
        <w:numPr>
          <w:ilvl w:val="0"/>
          <w:numId w:val="8"/>
        </w:numPr>
        <w:ind w:left="1418" w:hanging="284"/>
        <w:jc w:val="both"/>
        <w:rPr>
          <w:rFonts w:cs="Arial"/>
          <w:szCs w:val="24"/>
        </w:rPr>
      </w:pPr>
      <w:r>
        <w:rPr>
          <w:rFonts w:cs="Arial"/>
          <w:szCs w:val="24"/>
        </w:rPr>
        <w:t>S</w:t>
      </w:r>
      <w:r w:rsidR="00A273B1" w:rsidRPr="008B2656">
        <w:rPr>
          <w:rFonts w:cs="Arial"/>
          <w:szCs w:val="24"/>
        </w:rPr>
        <w:t>ales ledger control account;</w:t>
      </w:r>
    </w:p>
    <w:p w:rsidR="00A273B1" w:rsidRPr="008B2656" w:rsidRDefault="00BD63C7" w:rsidP="0033150E">
      <w:pPr>
        <w:numPr>
          <w:ilvl w:val="0"/>
          <w:numId w:val="8"/>
        </w:numPr>
        <w:ind w:left="1418" w:hanging="284"/>
        <w:jc w:val="both"/>
        <w:rPr>
          <w:rFonts w:cs="Arial"/>
          <w:szCs w:val="24"/>
        </w:rPr>
      </w:pPr>
      <w:r>
        <w:rPr>
          <w:rFonts w:cs="Arial"/>
          <w:szCs w:val="24"/>
        </w:rPr>
        <w:t>P</w:t>
      </w:r>
      <w:r w:rsidR="00A273B1" w:rsidRPr="008B2656">
        <w:rPr>
          <w:rFonts w:cs="Arial"/>
          <w:szCs w:val="24"/>
        </w:rPr>
        <w:t>urchase ledger control account;</w:t>
      </w:r>
    </w:p>
    <w:p w:rsidR="00A273B1" w:rsidRPr="008B2656" w:rsidRDefault="00BD63C7" w:rsidP="0033150E">
      <w:pPr>
        <w:numPr>
          <w:ilvl w:val="0"/>
          <w:numId w:val="8"/>
        </w:numPr>
        <w:ind w:left="1418" w:hanging="284"/>
        <w:jc w:val="both"/>
        <w:rPr>
          <w:rFonts w:cs="Arial"/>
          <w:szCs w:val="24"/>
        </w:rPr>
      </w:pPr>
      <w:r>
        <w:rPr>
          <w:rFonts w:cs="Arial"/>
          <w:szCs w:val="24"/>
        </w:rPr>
        <w:t>P</w:t>
      </w:r>
      <w:r w:rsidR="00A273B1" w:rsidRPr="008B2656">
        <w:rPr>
          <w:rFonts w:cs="Arial"/>
          <w:szCs w:val="24"/>
        </w:rPr>
        <w:t>ayroll control account;</w:t>
      </w:r>
    </w:p>
    <w:p w:rsidR="00A273B1" w:rsidRPr="008B2656" w:rsidRDefault="00BD63C7" w:rsidP="0033150E">
      <w:pPr>
        <w:numPr>
          <w:ilvl w:val="0"/>
          <w:numId w:val="8"/>
        </w:numPr>
        <w:ind w:left="1418" w:hanging="284"/>
        <w:jc w:val="both"/>
        <w:rPr>
          <w:rFonts w:cs="Arial"/>
          <w:szCs w:val="24"/>
        </w:rPr>
      </w:pPr>
      <w:r>
        <w:rPr>
          <w:rFonts w:cs="Arial"/>
          <w:szCs w:val="24"/>
        </w:rPr>
        <w:t>Bank accounts, including a review of unreconciled items</w:t>
      </w:r>
      <w:r w:rsidR="00A273B1" w:rsidRPr="008B2656">
        <w:rPr>
          <w:rFonts w:cs="Arial"/>
          <w:szCs w:val="24"/>
        </w:rPr>
        <w:t>.</w:t>
      </w:r>
    </w:p>
    <w:p w:rsidR="005C5D9B" w:rsidRDefault="005C5D9B" w:rsidP="005C5D9B">
      <w:pPr>
        <w:pStyle w:val="NormalIndent"/>
        <w:rPr>
          <w:rFonts w:cs="Arial"/>
          <w:szCs w:val="24"/>
        </w:rPr>
      </w:pPr>
    </w:p>
    <w:p w:rsidR="00A273B1" w:rsidRPr="008B2656" w:rsidRDefault="00A273B1" w:rsidP="005C5D9B">
      <w:pPr>
        <w:pStyle w:val="NormalIndent"/>
        <w:rPr>
          <w:rFonts w:cs="Arial"/>
          <w:szCs w:val="24"/>
        </w:rPr>
      </w:pPr>
      <w:r w:rsidRPr="008B2656">
        <w:rPr>
          <w:rFonts w:cs="Arial"/>
          <w:szCs w:val="24"/>
        </w:rPr>
        <w:t xml:space="preserve">Any unusual or long outstanding reconciling items </w:t>
      </w:r>
      <w:r w:rsidR="00B6697D" w:rsidRPr="008B2656">
        <w:rPr>
          <w:rFonts w:cs="Arial"/>
          <w:szCs w:val="24"/>
        </w:rPr>
        <w:t>will</w:t>
      </w:r>
      <w:r w:rsidRPr="008B2656">
        <w:rPr>
          <w:rFonts w:cs="Arial"/>
          <w:szCs w:val="24"/>
        </w:rPr>
        <w:t xml:space="preserve"> be </w:t>
      </w:r>
      <w:r w:rsidR="008A0C5B">
        <w:rPr>
          <w:rFonts w:cs="Arial"/>
          <w:szCs w:val="24"/>
        </w:rPr>
        <w:t xml:space="preserve">reviewed and </w:t>
      </w:r>
      <w:r w:rsidR="00B6697D" w:rsidRPr="008B2656">
        <w:rPr>
          <w:rFonts w:cs="Arial"/>
          <w:szCs w:val="24"/>
        </w:rPr>
        <w:t xml:space="preserve">by </w:t>
      </w:r>
      <w:r w:rsidRPr="008B2656">
        <w:rPr>
          <w:rFonts w:cs="Arial"/>
          <w:szCs w:val="24"/>
        </w:rPr>
        <w:t xml:space="preserve">the </w:t>
      </w:r>
      <w:r w:rsidR="008A0C5B">
        <w:rPr>
          <w:rFonts w:cs="Arial"/>
          <w:szCs w:val="24"/>
        </w:rPr>
        <w:t>Business</w:t>
      </w:r>
      <w:r w:rsidR="00071CC0">
        <w:rPr>
          <w:rFonts w:cs="Arial"/>
          <w:szCs w:val="24"/>
        </w:rPr>
        <w:t xml:space="preserve"> Manager. </w:t>
      </w:r>
      <w:r w:rsidRPr="008B2656">
        <w:rPr>
          <w:rFonts w:cs="Arial"/>
          <w:szCs w:val="24"/>
        </w:rPr>
        <w:t xml:space="preserve"> </w:t>
      </w:r>
    </w:p>
    <w:p w:rsidR="00A273B1" w:rsidRPr="008B2656" w:rsidRDefault="00A273B1" w:rsidP="00A273B1">
      <w:pPr>
        <w:jc w:val="both"/>
        <w:rPr>
          <w:rFonts w:cs="Arial"/>
          <w:b/>
          <w:szCs w:val="24"/>
        </w:rPr>
      </w:pPr>
    </w:p>
    <w:p w:rsidR="00A273B1" w:rsidRDefault="00BD63C7" w:rsidP="00A273B1">
      <w:pPr>
        <w:pStyle w:val="Bullet"/>
        <w:jc w:val="both"/>
        <w:rPr>
          <w:rFonts w:ascii="Arial" w:hAnsi="Arial" w:cs="Arial"/>
          <w:szCs w:val="24"/>
        </w:rPr>
      </w:pPr>
      <w:r>
        <w:rPr>
          <w:rFonts w:ascii="Arial" w:hAnsi="Arial" w:cs="Arial"/>
          <w:szCs w:val="24"/>
        </w:rPr>
        <w:tab/>
      </w:r>
      <w:r w:rsidR="008A0C5B">
        <w:rPr>
          <w:rFonts w:ascii="Arial" w:hAnsi="Arial" w:cs="Arial"/>
          <w:szCs w:val="24"/>
        </w:rPr>
        <w:t>The Business</w:t>
      </w:r>
      <w:r>
        <w:rPr>
          <w:rFonts w:ascii="Arial" w:hAnsi="Arial" w:cs="Arial"/>
          <w:szCs w:val="24"/>
        </w:rPr>
        <w:t xml:space="preserve"> Manager is responsible for preparing BACS payment runs and these are authorised by the </w:t>
      </w:r>
      <w:r w:rsidR="00D208E9">
        <w:rPr>
          <w:rFonts w:ascii="Arial" w:hAnsi="Arial" w:cs="Arial"/>
          <w:szCs w:val="24"/>
        </w:rPr>
        <w:t xml:space="preserve">CFO or Principal. </w:t>
      </w:r>
    </w:p>
    <w:p w:rsidR="00D208E9" w:rsidRDefault="00D208E9" w:rsidP="00A273B1">
      <w:pPr>
        <w:pStyle w:val="Bullet"/>
        <w:jc w:val="both"/>
        <w:rPr>
          <w:rFonts w:ascii="Arial" w:hAnsi="Arial" w:cs="Arial"/>
          <w:szCs w:val="24"/>
        </w:rPr>
      </w:pPr>
    </w:p>
    <w:p w:rsidR="00D208E9" w:rsidRDefault="00D208E9" w:rsidP="00A273B1">
      <w:pPr>
        <w:pStyle w:val="Bullet"/>
        <w:jc w:val="both"/>
        <w:rPr>
          <w:rFonts w:ascii="Arial" w:hAnsi="Arial" w:cs="Arial"/>
          <w:szCs w:val="24"/>
        </w:rPr>
      </w:pPr>
      <w:r>
        <w:rPr>
          <w:rFonts w:ascii="Arial" w:hAnsi="Arial" w:cs="Arial"/>
          <w:szCs w:val="24"/>
        </w:rPr>
        <w:tab/>
        <w:t xml:space="preserve">Where cheques are raised these are signed in accordance with the bank mandate, requiring at least two signatures. </w:t>
      </w:r>
    </w:p>
    <w:p w:rsidR="00D208E9" w:rsidRDefault="00D208E9" w:rsidP="00A273B1">
      <w:pPr>
        <w:pStyle w:val="Bullet"/>
        <w:jc w:val="both"/>
        <w:rPr>
          <w:rFonts w:ascii="Arial" w:hAnsi="Arial" w:cs="Arial"/>
          <w:szCs w:val="24"/>
        </w:rPr>
      </w:pPr>
    </w:p>
    <w:p w:rsidR="00D208E9" w:rsidRPr="008B2656" w:rsidRDefault="00D208E9" w:rsidP="00A273B1">
      <w:pPr>
        <w:pStyle w:val="Bullet"/>
        <w:jc w:val="both"/>
        <w:rPr>
          <w:rFonts w:ascii="Arial" w:hAnsi="Arial" w:cs="Arial"/>
          <w:szCs w:val="24"/>
        </w:rPr>
      </w:pPr>
    </w:p>
    <w:p w:rsidR="00A273B1" w:rsidRPr="008B2656" w:rsidRDefault="00A273B1" w:rsidP="00A273B1">
      <w:pPr>
        <w:pStyle w:val="Bullet"/>
        <w:ind w:left="709" w:firstLine="0"/>
        <w:jc w:val="both"/>
        <w:rPr>
          <w:rFonts w:ascii="Arial" w:hAnsi="Arial" w:cs="Arial"/>
          <w:b/>
          <w:szCs w:val="24"/>
        </w:rPr>
      </w:pPr>
      <w:r w:rsidRPr="008B2656">
        <w:rPr>
          <w:rFonts w:ascii="Arial" w:hAnsi="Arial" w:cs="Arial"/>
          <w:b/>
          <w:szCs w:val="24"/>
        </w:rPr>
        <w:t>M</w:t>
      </w:r>
      <w:r w:rsidR="00D208E9">
        <w:rPr>
          <w:rFonts w:ascii="Arial" w:hAnsi="Arial" w:cs="Arial"/>
          <w:b/>
          <w:szCs w:val="24"/>
        </w:rPr>
        <w:t xml:space="preserve">anagement Accounts </w:t>
      </w:r>
      <w:r w:rsidR="00BD63C7">
        <w:rPr>
          <w:rFonts w:ascii="Arial" w:hAnsi="Arial" w:cs="Arial"/>
          <w:b/>
          <w:szCs w:val="24"/>
        </w:rPr>
        <w:t xml:space="preserve"> </w:t>
      </w:r>
    </w:p>
    <w:p w:rsidR="00A273B1" w:rsidRPr="008B2656" w:rsidRDefault="00A273B1" w:rsidP="00A273B1">
      <w:pPr>
        <w:pStyle w:val="Bullet"/>
        <w:jc w:val="both"/>
        <w:rPr>
          <w:rFonts w:ascii="Arial" w:hAnsi="Arial" w:cs="Arial"/>
          <w:szCs w:val="24"/>
        </w:rPr>
      </w:pPr>
    </w:p>
    <w:p w:rsidR="00FA79DD" w:rsidRDefault="00A66187" w:rsidP="0033150E">
      <w:pPr>
        <w:pStyle w:val="Bullet"/>
        <w:numPr>
          <w:ilvl w:val="1"/>
          <w:numId w:val="32"/>
        </w:numPr>
        <w:jc w:val="both"/>
        <w:rPr>
          <w:rFonts w:ascii="Arial" w:hAnsi="Arial" w:cs="Arial"/>
          <w:szCs w:val="24"/>
        </w:rPr>
      </w:pPr>
      <w:r>
        <w:rPr>
          <w:rFonts w:ascii="Arial" w:hAnsi="Arial" w:cs="Arial"/>
          <w:szCs w:val="24"/>
        </w:rPr>
        <w:t xml:space="preserve">   </w:t>
      </w:r>
      <w:r w:rsidR="00AA2CD9" w:rsidRPr="008B2656">
        <w:rPr>
          <w:rFonts w:ascii="Arial" w:hAnsi="Arial" w:cs="Arial"/>
          <w:szCs w:val="24"/>
        </w:rPr>
        <w:t>T</w:t>
      </w:r>
      <w:r w:rsidR="00123305">
        <w:rPr>
          <w:rFonts w:ascii="Arial" w:hAnsi="Arial" w:cs="Arial"/>
          <w:szCs w:val="24"/>
        </w:rPr>
        <w:t xml:space="preserve">he Business </w:t>
      </w:r>
      <w:r w:rsidR="00D208E9">
        <w:rPr>
          <w:rFonts w:ascii="Arial" w:hAnsi="Arial" w:cs="Arial"/>
          <w:szCs w:val="24"/>
        </w:rPr>
        <w:t xml:space="preserve">Manager is responsible for producing monthly Management Accounts </w:t>
      </w:r>
    </w:p>
    <w:p w:rsidR="00D208E9" w:rsidRDefault="00FA79DD" w:rsidP="00D208E9">
      <w:pPr>
        <w:pStyle w:val="Bullet"/>
        <w:ind w:left="360" w:firstLine="0"/>
        <w:jc w:val="both"/>
        <w:rPr>
          <w:rFonts w:ascii="Arial" w:hAnsi="Arial" w:cs="Arial"/>
          <w:szCs w:val="24"/>
        </w:rPr>
      </w:pPr>
      <w:r>
        <w:rPr>
          <w:rFonts w:ascii="Arial" w:hAnsi="Arial" w:cs="Arial"/>
          <w:szCs w:val="24"/>
        </w:rPr>
        <w:t xml:space="preserve">     </w:t>
      </w:r>
      <w:r w:rsidR="00D208E9">
        <w:rPr>
          <w:rFonts w:ascii="Arial" w:hAnsi="Arial" w:cs="Arial"/>
          <w:szCs w:val="24"/>
        </w:rPr>
        <w:t xml:space="preserve">for review by the CFO. The Management Accounts will be reviewed by the Principal and </w:t>
      </w:r>
    </w:p>
    <w:p w:rsidR="0095616D" w:rsidRDefault="00D208E9" w:rsidP="00D208E9">
      <w:pPr>
        <w:pStyle w:val="Bullet"/>
        <w:ind w:left="360" w:firstLine="0"/>
        <w:jc w:val="both"/>
        <w:rPr>
          <w:rFonts w:ascii="Arial" w:hAnsi="Arial" w:cs="Arial"/>
          <w:szCs w:val="24"/>
        </w:rPr>
      </w:pPr>
      <w:r>
        <w:rPr>
          <w:rFonts w:ascii="Arial" w:hAnsi="Arial" w:cs="Arial"/>
          <w:szCs w:val="24"/>
        </w:rPr>
        <w:t xml:space="preserve">     shared with the Chair of</w:t>
      </w:r>
      <w:r w:rsidR="0095616D">
        <w:rPr>
          <w:rFonts w:ascii="Arial" w:hAnsi="Arial" w:cs="Arial"/>
          <w:szCs w:val="24"/>
        </w:rPr>
        <w:t xml:space="preserve"> the Board of Trustees every month and with other trustees at  </w:t>
      </w:r>
    </w:p>
    <w:p w:rsidR="00A273B1" w:rsidRPr="008B2656" w:rsidRDefault="0095616D" w:rsidP="00D208E9">
      <w:pPr>
        <w:pStyle w:val="Bullet"/>
        <w:ind w:left="360" w:firstLine="0"/>
        <w:jc w:val="both"/>
        <w:rPr>
          <w:rFonts w:ascii="Arial" w:hAnsi="Arial" w:cs="Arial"/>
          <w:szCs w:val="24"/>
        </w:rPr>
      </w:pPr>
      <w:r>
        <w:rPr>
          <w:rFonts w:ascii="Arial" w:hAnsi="Arial" w:cs="Arial"/>
          <w:szCs w:val="24"/>
        </w:rPr>
        <w:t xml:space="preserve">     least six times a year. </w:t>
      </w:r>
    </w:p>
    <w:p w:rsidR="003F5C62" w:rsidRPr="008B2656" w:rsidRDefault="003F5C62" w:rsidP="003F5C62">
      <w:pPr>
        <w:pStyle w:val="Bullet"/>
        <w:ind w:left="0" w:firstLine="0"/>
        <w:jc w:val="both"/>
        <w:rPr>
          <w:rFonts w:ascii="Arial" w:hAnsi="Arial" w:cs="Arial"/>
          <w:szCs w:val="24"/>
        </w:rPr>
      </w:pPr>
    </w:p>
    <w:p w:rsidR="00D208E9" w:rsidRDefault="00A66187" w:rsidP="00A66187">
      <w:pPr>
        <w:pStyle w:val="Bullet"/>
        <w:jc w:val="both"/>
        <w:rPr>
          <w:rFonts w:ascii="Arial" w:hAnsi="Arial" w:cs="Arial"/>
          <w:szCs w:val="24"/>
        </w:rPr>
      </w:pPr>
      <w:r>
        <w:rPr>
          <w:rFonts w:ascii="Arial" w:hAnsi="Arial" w:cs="Arial"/>
          <w:szCs w:val="24"/>
        </w:rPr>
        <w:t xml:space="preserve"> </w:t>
      </w:r>
      <w:r w:rsidR="00235057">
        <w:rPr>
          <w:rFonts w:ascii="Arial" w:hAnsi="Arial" w:cs="Arial"/>
          <w:szCs w:val="24"/>
        </w:rPr>
        <w:t xml:space="preserve"> </w:t>
      </w:r>
      <w:r>
        <w:rPr>
          <w:rFonts w:ascii="Arial" w:hAnsi="Arial" w:cs="Arial"/>
          <w:szCs w:val="24"/>
        </w:rPr>
        <w:t xml:space="preserve">       </w:t>
      </w:r>
      <w:r w:rsidR="005C5D9B">
        <w:rPr>
          <w:rFonts w:ascii="Arial" w:hAnsi="Arial" w:cs="Arial"/>
          <w:szCs w:val="24"/>
        </w:rPr>
        <w:t xml:space="preserve"> </w:t>
      </w:r>
      <w:r w:rsidR="00D208E9">
        <w:rPr>
          <w:rFonts w:ascii="Arial" w:hAnsi="Arial" w:cs="Arial"/>
          <w:szCs w:val="24"/>
        </w:rPr>
        <w:t xml:space="preserve">Reports will show income and expenditure against budget and will provide sufficient information to enable trustees to assess the financial viability of the academy. </w:t>
      </w:r>
    </w:p>
    <w:p w:rsidR="00D208E9" w:rsidRDefault="00D208E9" w:rsidP="00A66187">
      <w:pPr>
        <w:pStyle w:val="Bullet"/>
        <w:jc w:val="both"/>
        <w:rPr>
          <w:rFonts w:ascii="Arial" w:hAnsi="Arial" w:cs="Arial"/>
          <w:szCs w:val="24"/>
        </w:rPr>
      </w:pPr>
    </w:p>
    <w:p w:rsidR="00A273B1" w:rsidRPr="008B2656" w:rsidRDefault="00A273B1" w:rsidP="0095616D">
      <w:pPr>
        <w:ind w:left="720" w:firstLine="20"/>
        <w:jc w:val="both"/>
        <w:rPr>
          <w:rFonts w:cs="Arial"/>
          <w:szCs w:val="24"/>
        </w:rPr>
      </w:pPr>
      <w:r w:rsidRPr="008B2656">
        <w:rPr>
          <w:rFonts w:cs="Arial"/>
          <w:szCs w:val="24"/>
        </w:rPr>
        <w:t>T</w:t>
      </w:r>
      <w:r w:rsidR="0095616D">
        <w:rPr>
          <w:rFonts w:cs="Arial"/>
          <w:szCs w:val="24"/>
        </w:rPr>
        <w:t xml:space="preserve">he accounts should be </w:t>
      </w:r>
      <w:r w:rsidRPr="008B2656">
        <w:rPr>
          <w:rFonts w:cs="Arial"/>
          <w:szCs w:val="24"/>
        </w:rPr>
        <w:t xml:space="preserve">timely </w:t>
      </w:r>
      <w:r w:rsidR="0095616D">
        <w:rPr>
          <w:rFonts w:cs="Arial"/>
          <w:szCs w:val="24"/>
        </w:rPr>
        <w:t xml:space="preserve">and </w:t>
      </w:r>
      <w:r w:rsidRPr="008B2656">
        <w:rPr>
          <w:rFonts w:cs="Arial"/>
          <w:szCs w:val="24"/>
        </w:rPr>
        <w:t>highlight</w:t>
      </w:r>
      <w:r w:rsidR="0095616D">
        <w:rPr>
          <w:rFonts w:cs="Arial"/>
          <w:szCs w:val="24"/>
        </w:rPr>
        <w:t xml:space="preserve"> </w:t>
      </w:r>
      <w:r w:rsidRPr="008B2656">
        <w:rPr>
          <w:rFonts w:cs="Arial"/>
          <w:szCs w:val="24"/>
        </w:rPr>
        <w:t>variances in the</w:t>
      </w:r>
      <w:r w:rsidR="0095616D">
        <w:rPr>
          <w:rFonts w:cs="Arial"/>
          <w:szCs w:val="24"/>
        </w:rPr>
        <w:t xml:space="preserve"> </w:t>
      </w:r>
      <w:r w:rsidRPr="008B2656">
        <w:rPr>
          <w:rFonts w:cs="Arial"/>
          <w:szCs w:val="24"/>
        </w:rPr>
        <w:t xml:space="preserve">budget so that differences </w:t>
      </w:r>
      <w:r w:rsidR="0095616D">
        <w:rPr>
          <w:rFonts w:cs="Arial"/>
          <w:szCs w:val="24"/>
        </w:rPr>
        <w:t xml:space="preserve">  </w:t>
      </w:r>
      <w:r w:rsidRPr="008B2656">
        <w:rPr>
          <w:rFonts w:cs="Arial"/>
          <w:szCs w:val="24"/>
        </w:rPr>
        <w:t>can be investigated and action taken where appropriate.  If a</w:t>
      </w:r>
      <w:r w:rsidR="0095616D">
        <w:rPr>
          <w:rFonts w:cs="Arial"/>
          <w:szCs w:val="24"/>
        </w:rPr>
        <w:t xml:space="preserve"> </w:t>
      </w:r>
      <w:r w:rsidRPr="008B2656">
        <w:rPr>
          <w:rFonts w:cs="Arial"/>
          <w:szCs w:val="24"/>
        </w:rPr>
        <w:t>budget overspend is forecast it may be appropriate to</w:t>
      </w:r>
      <w:r w:rsidR="0095616D">
        <w:rPr>
          <w:rFonts w:cs="Arial"/>
          <w:szCs w:val="24"/>
        </w:rPr>
        <w:t xml:space="preserve"> vire money from another budget. </w:t>
      </w:r>
      <w:r w:rsidRPr="008B2656">
        <w:rPr>
          <w:rFonts w:cs="Arial"/>
          <w:szCs w:val="24"/>
        </w:rPr>
        <w:t>All budget virements must be authorised by</w:t>
      </w:r>
      <w:r w:rsidR="0014144E" w:rsidRPr="008B2656">
        <w:rPr>
          <w:rFonts w:cs="Arial"/>
          <w:szCs w:val="24"/>
        </w:rPr>
        <w:t xml:space="preserve"> the </w:t>
      </w:r>
      <w:r w:rsidR="00071CC0">
        <w:rPr>
          <w:rFonts w:cs="Arial"/>
          <w:szCs w:val="24"/>
        </w:rPr>
        <w:t xml:space="preserve">Principal </w:t>
      </w:r>
      <w:r w:rsidR="003F5C62" w:rsidRPr="008B2656">
        <w:rPr>
          <w:rFonts w:cs="Arial"/>
          <w:szCs w:val="24"/>
        </w:rPr>
        <w:t>in</w:t>
      </w:r>
      <w:r w:rsidR="0095616D">
        <w:rPr>
          <w:rFonts w:cs="Arial"/>
          <w:szCs w:val="24"/>
        </w:rPr>
        <w:t xml:space="preserve"> </w:t>
      </w:r>
      <w:r w:rsidR="003F5C62" w:rsidRPr="008B2656">
        <w:rPr>
          <w:rFonts w:cs="Arial"/>
          <w:szCs w:val="24"/>
        </w:rPr>
        <w:t xml:space="preserve">accordance with </w:t>
      </w:r>
      <w:r w:rsidR="0014144E" w:rsidRPr="008B2656">
        <w:rPr>
          <w:rFonts w:cs="Arial"/>
          <w:szCs w:val="24"/>
        </w:rPr>
        <w:t xml:space="preserve">the limits set </w:t>
      </w:r>
      <w:r w:rsidR="003F5C62" w:rsidRPr="008B2656">
        <w:rPr>
          <w:rFonts w:cs="Arial"/>
          <w:szCs w:val="24"/>
        </w:rPr>
        <w:t xml:space="preserve">out in the scheme of delegations. </w:t>
      </w:r>
    </w:p>
    <w:p w:rsidR="00A273B1" w:rsidRDefault="00A273B1" w:rsidP="00A273B1">
      <w:pPr>
        <w:tabs>
          <w:tab w:val="num" w:pos="709"/>
        </w:tabs>
        <w:ind w:left="709" w:hanging="709"/>
        <w:jc w:val="both"/>
        <w:rPr>
          <w:rFonts w:cs="Arial"/>
          <w:szCs w:val="24"/>
        </w:rPr>
      </w:pPr>
    </w:p>
    <w:p w:rsidR="003F5C62" w:rsidRDefault="003F5C62" w:rsidP="00A273B1">
      <w:pPr>
        <w:tabs>
          <w:tab w:val="num" w:pos="709"/>
        </w:tabs>
        <w:ind w:left="709" w:hanging="709"/>
        <w:jc w:val="both"/>
        <w:rPr>
          <w:rFonts w:cs="Arial"/>
          <w:szCs w:val="24"/>
        </w:rPr>
      </w:pPr>
    </w:p>
    <w:p w:rsidR="00A273B1" w:rsidRPr="008B2656" w:rsidRDefault="005C5D9B" w:rsidP="0033150E">
      <w:pPr>
        <w:numPr>
          <w:ilvl w:val="0"/>
          <w:numId w:val="32"/>
        </w:numPr>
        <w:rPr>
          <w:rFonts w:cs="Arial"/>
          <w:b/>
          <w:szCs w:val="24"/>
          <w:u w:val="single"/>
        </w:rPr>
      </w:pPr>
      <w:r w:rsidRPr="005C5D9B">
        <w:rPr>
          <w:rFonts w:cs="Arial"/>
          <w:b/>
          <w:szCs w:val="24"/>
        </w:rPr>
        <w:t xml:space="preserve">     </w:t>
      </w:r>
      <w:r w:rsidR="00A273B1" w:rsidRPr="008B2656">
        <w:rPr>
          <w:rFonts w:cs="Arial"/>
          <w:b/>
          <w:szCs w:val="24"/>
          <w:u w:val="single"/>
        </w:rPr>
        <w:t>Payroll</w:t>
      </w:r>
    </w:p>
    <w:p w:rsidR="00A273B1" w:rsidRPr="008B2656" w:rsidRDefault="00A273B1" w:rsidP="00A273B1">
      <w:pPr>
        <w:ind w:left="720" w:hanging="720"/>
        <w:jc w:val="both"/>
        <w:rPr>
          <w:rFonts w:cs="Arial"/>
          <w:b/>
          <w:szCs w:val="24"/>
        </w:rPr>
      </w:pPr>
    </w:p>
    <w:p w:rsidR="00A273B1" w:rsidRPr="00D847E5" w:rsidRDefault="00FE67A5" w:rsidP="006E258B">
      <w:pPr>
        <w:pStyle w:val="ListParagraph"/>
        <w:ind w:left="502"/>
        <w:jc w:val="both"/>
        <w:rPr>
          <w:rFonts w:cs="Arial"/>
          <w:szCs w:val="24"/>
        </w:rPr>
      </w:pPr>
      <w:r w:rsidRPr="00D847E5">
        <w:rPr>
          <w:rFonts w:cs="Arial"/>
          <w:szCs w:val="24"/>
        </w:rPr>
        <w:t xml:space="preserve">   </w:t>
      </w:r>
      <w:r w:rsidR="00A273B1" w:rsidRPr="00D847E5">
        <w:rPr>
          <w:rFonts w:cs="Arial"/>
          <w:szCs w:val="24"/>
        </w:rPr>
        <w:t>The main elements of the payroll system are:</w:t>
      </w:r>
    </w:p>
    <w:p w:rsidR="00A273B1" w:rsidRPr="008B2656" w:rsidRDefault="00A273B1" w:rsidP="0033150E">
      <w:pPr>
        <w:numPr>
          <w:ilvl w:val="0"/>
          <w:numId w:val="10"/>
        </w:numPr>
        <w:ind w:left="1418" w:hanging="284"/>
        <w:jc w:val="both"/>
        <w:rPr>
          <w:rFonts w:cs="Arial"/>
          <w:szCs w:val="24"/>
        </w:rPr>
      </w:pPr>
      <w:r w:rsidRPr="008B2656">
        <w:rPr>
          <w:rFonts w:cs="Arial"/>
          <w:szCs w:val="24"/>
        </w:rPr>
        <w:t>staff appointments;</w:t>
      </w:r>
    </w:p>
    <w:p w:rsidR="00A273B1" w:rsidRPr="008B2656" w:rsidRDefault="00A273B1" w:rsidP="0033150E">
      <w:pPr>
        <w:numPr>
          <w:ilvl w:val="0"/>
          <w:numId w:val="10"/>
        </w:numPr>
        <w:ind w:left="1418" w:hanging="284"/>
        <w:jc w:val="both"/>
        <w:rPr>
          <w:rFonts w:cs="Arial"/>
          <w:szCs w:val="24"/>
        </w:rPr>
      </w:pPr>
      <w:r w:rsidRPr="008B2656">
        <w:rPr>
          <w:rFonts w:cs="Arial"/>
          <w:szCs w:val="24"/>
        </w:rPr>
        <w:t>payroll administration and</w:t>
      </w:r>
    </w:p>
    <w:p w:rsidR="00A273B1" w:rsidRDefault="00A273B1" w:rsidP="0033150E">
      <w:pPr>
        <w:numPr>
          <w:ilvl w:val="0"/>
          <w:numId w:val="10"/>
        </w:numPr>
        <w:ind w:left="1418" w:hanging="284"/>
        <w:jc w:val="both"/>
        <w:rPr>
          <w:rFonts w:cs="Arial"/>
          <w:szCs w:val="24"/>
        </w:rPr>
      </w:pPr>
      <w:r w:rsidRPr="008B2656">
        <w:rPr>
          <w:rFonts w:cs="Arial"/>
          <w:szCs w:val="24"/>
        </w:rPr>
        <w:t>payments.</w:t>
      </w:r>
    </w:p>
    <w:p w:rsidR="00071CC0" w:rsidRPr="008B2656" w:rsidRDefault="00071CC0" w:rsidP="00235057">
      <w:pPr>
        <w:ind w:left="1418"/>
        <w:jc w:val="both"/>
        <w:rPr>
          <w:rFonts w:cs="Arial"/>
          <w:szCs w:val="24"/>
        </w:rPr>
      </w:pPr>
    </w:p>
    <w:p w:rsidR="00A273B1" w:rsidRPr="008B2656" w:rsidRDefault="001D493E" w:rsidP="006E258B">
      <w:pPr>
        <w:jc w:val="both"/>
        <w:rPr>
          <w:rFonts w:cs="Arial"/>
          <w:szCs w:val="24"/>
        </w:rPr>
      </w:pPr>
      <w:r>
        <w:rPr>
          <w:rFonts w:cs="Arial"/>
          <w:szCs w:val="24"/>
        </w:rPr>
        <w:t>5</w:t>
      </w:r>
      <w:r w:rsidR="006E258B" w:rsidRPr="006E258B">
        <w:rPr>
          <w:rFonts w:cs="Arial"/>
          <w:szCs w:val="24"/>
        </w:rPr>
        <w:t>.1</w:t>
      </w:r>
      <w:r w:rsidR="006E258B">
        <w:rPr>
          <w:rFonts w:cs="Arial"/>
          <w:b/>
          <w:szCs w:val="24"/>
        </w:rPr>
        <w:t xml:space="preserve">     </w:t>
      </w:r>
      <w:r w:rsidR="00A273B1" w:rsidRPr="008B2656">
        <w:rPr>
          <w:rFonts w:cs="Arial"/>
          <w:b/>
          <w:szCs w:val="24"/>
        </w:rPr>
        <w:t>Staff Appointments</w:t>
      </w:r>
    </w:p>
    <w:p w:rsidR="00A273B1" w:rsidRPr="008B2656" w:rsidRDefault="00A273B1" w:rsidP="00A273B1">
      <w:pPr>
        <w:ind w:left="720" w:hanging="720"/>
        <w:jc w:val="both"/>
        <w:rPr>
          <w:rFonts w:cs="Arial"/>
          <w:szCs w:val="24"/>
        </w:rPr>
      </w:pPr>
    </w:p>
    <w:p w:rsidR="005C5D9B" w:rsidRDefault="005C5D9B" w:rsidP="005C5D9B">
      <w:pPr>
        <w:ind w:left="284"/>
        <w:jc w:val="both"/>
        <w:rPr>
          <w:rFonts w:cs="Arial"/>
          <w:szCs w:val="24"/>
        </w:rPr>
      </w:pPr>
      <w:r>
        <w:rPr>
          <w:rFonts w:cs="Arial"/>
          <w:szCs w:val="24"/>
        </w:rPr>
        <w:t xml:space="preserve">      </w:t>
      </w:r>
      <w:r w:rsidR="00A273B1" w:rsidRPr="005C5D9B">
        <w:rPr>
          <w:rFonts w:cs="Arial"/>
          <w:szCs w:val="24"/>
        </w:rPr>
        <w:t xml:space="preserve">The </w:t>
      </w:r>
      <w:r w:rsidR="004C6985">
        <w:rPr>
          <w:rFonts w:cs="Arial"/>
          <w:szCs w:val="24"/>
        </w:rPr>
        <w:t xml:space="preserve">Board of Trustees </w:t>
      </w:r>
      <w:r w:rsidR="00A273B1" w:rsidRPr="005C5D9B">
        <w:rPr>
          <w:rFonts w:cs="Arial"/>
          <w:szCs w:val="24"/>
        </w:rPr>
        <w:t xml:space="preserve">has approved a personnel establishment for the </w:t>
      </w:r>
      <w:r w:rsidR="00FE67A5" w:rsidRPr="005C5D9B">
        <w:rPr>
          <w:rFonts w:cs="Arial"/>
          <w:szCs w:val="24"/>
        </w:rPr>
        <w:t xml:space="preserve">school </w:t>
      </w:r>
      <w:r w:rsidR="00521297" w:rsidRPr="005C5D9B">
        <w:rPr>
          <w:rFonts w:cs="Arial"/>
          <w:szCs w:val="24"/>
        </w:rPr>
        <w:t>and any</w:t>
      </w:r>
    </w:p>
    <w:p w:rsidR="00570512" w:rsidRDefault="005C5D9B" w:rsidP="005C5D9B">
      <w:pPr>
        <w:ind w:left="284"/>
        <w:jc w:val="both"/>
        <w:rPr>
          <w:rFonts w:cs="Arial"/>
          <w:szCs w:val="24"/>
        </w:rPr>
      </w:pPr>
      <w:r>
        <w:rPr>
          <w:rFonts w:cs="Arial"/>
          <w:szCs w:val="24"/>
        </w:rPr>
        <w:t xml:space="preserve">     </w:t>
      </w:r>
      <w:r w:rsidR="00521297" w:rsidRPr="005C5D9B">
        <w:rPr>
          <w:rFonts w:cs="Arial"/>
          <w:szCs w:val="24"/>
        </w:rPr>
        <w:t xml:space="preserve"> c</w:t>
      </w:r>
      <w:r w:rsidR="00A273B1" w:rsidRPr="005C5D9B">
        <w:rPr>
          <w:rFonts w:cs="Arial"/>
          <w:szCs w:val="24"/>
        </w:rPr>
        <w:t xml:space="preserve">hanges can only be made with the approval </w:t>
      </w:r>
      <w:r w:rsidR="00FE67A5" w:rsidRPr="005C5D9B">
        <w:rPr>
          <w:rFonts w:cs="Arial"/>
          <w:szCs w:val="24"/>
        </w:rPr>
        <w:t xml:space="preserve">of the </w:t>
      </w:r>
      <w:r w:rsidR="004C6985">
        <w:rPr>
          <w:rFonts w:cs="Arial"/>
          <w:szCs w:val="24"/>
        </w:rPr>
        <w:t xml:space="preserve">board </w:t>
      </w:r>
      <w:r w:rsidR="00A273B1" w:rsidRPr="005C5D9B">
        <w:rPr>
          <w:rFonts w:cs="Arial"/>
          <w:szCs w:val="24"/>
        </w:rPr>
        <w:t>who must ensure</w:t>
      </w:r>
    </w:p>
    <w:p w:rsidR="00A273B1" w:rsidRPr="005C5D9B" w:rsidRDefault="00570512" w:rsidP="005C5D9B">
      <w:pPr>
        <w:ind w:left="284"/>
        <w:jc w:val="both"/>
        <w:rPr>
          <w:rFonts w:cs="Arial"/>
          <w:szCs w:val="24"/>
        </w:rPr>
      </w:pPr>
      <w:r>
        <w:rPr>
          <w:rFonts w:cs="Arial"/>
          <w:szCs w:val="24"/>
        </w:rPr>
        <w:t xml:space="preserve">     </w:t>
      </w:r>
      <w:r w:rsidR="00A273B1" w:rsidRPr="005C5D9B">
        <w:rPr>
          <w:rFonts w:cs="Arial"/>
          <w:szCs w:val="24"/>
        </w:rPr>
        <w:t xml:space="preserve"> that</w:t>
      </w:r>
      <w:r>
        <w:rPr>
          <w:rFonts w:cs="Arial"/>
          <w:szCs w:val="24"/>
        </w:rPr>
        <w:t xml:space="preserve"> </w:t>
      </w:r>
      <w:r w:rsidR="00A273B1" w:rsidRPr="005C5D9B">
        <w:rPr>
          <w:rFonts w:cs="Arial"/>
          <w:szCs w:val="24"/>
        </w:rPr>
        <w:t>adequate budgetary provision exists for any establishment changes.</w:t>
      </w:r>
    </w:p>
    <w:p w:rsidR="00FE67A5" w:rsidRPr="008B2656" w:rsidRDefault="00FE67A5" w:rsidP="00FE67A5">
      <w:pPr>
        <w:pStyle w:val="ListParagraph"/>
        <w:jc w:val="both"/>
        <w:rPr>
          <w:rFonts w:cs="Arial"/>
          <w:szCs w:val="24"/>
        </w:rPr>
      </w:pPr>
    </w:p>
    <w:p w:rsidR="00A273B1" w:rsidRPr="008B2656" w:rsidRDefault="00A273B1" w:rsidP="00FE67A5">
      <w:pPr>
        <w:ind w:left="709"/>
        <w:jc w:val="both"/>
        <w:rPr>
          <w:rFonts w:cs="Arial"/>
          <w:szCs w:val="24"/>
        </w:rPr>
      </w:pPr>
      <w:r w:rsidRPr="008B2656">
        <w:rPr>
          <w:rFonts w:cs="Arial"/>
          <w:szCs w:val="24"/>
        </w:rPr>
        <w:t xml:space="preserve">The </w:t>
      </w:r>
      <w:r w:rsidR="007430F7">
        <w:rPr>
          <w:rFonts w:cs="Arial"/>
          <w:szCs w:val="24"/>
        </w:rPr>
        <w:t>Principal h</w:t>
      </w:r>
      <w:r w:rsidRPr="008B2656">
        <w:rPr>
          <w:rFonts w:cs="Arial"/>
          <w:szCs w:val="24"/>
        </w:rPr>
        <w:t>as authority to appoint staff within the authorised establishment</w:t>
      </w:r>
      <w:r w:rsidR="004C6985">
        <w:rPr>
          <w:rFonts w:cs="Arial"/>
          <w:szCs w:val="24"/>
        </w:rPr>
        <w:t xml:space="preserve">. The Board of Trustees </w:t>
      </w:r>
      <w:r w:rsidR="00FE67A5" w:rsidRPr="008B2656">
        <w:rPr>
          <w:rFonts w:cs="Arial"/>
          <w:szCs w:val="24"/>
        </w:rPr>
        <w:t xml:space="preserve">are responsible for the appointment of the </w:t>
      </w:r>
      <w:r w:rsidR="007430F7">
        <w:rPr>
          <w:rFonts w:cs="Arial"/>
          <w:szCs w:val="24"/>
        </w:rPr>
        <w:t>Principal</w:t>
      </w:r>
      <w:r w:rsidR="00570512">
        <w:rPr>
          <w:rFonts w:cs="Arial"/>
          <w:szCs w:val="24"/>
        </w:rPr>
        <w:t xml:space="preserve"> and other senior leadership roles. </w:t>
      </w:r>
      <w:r w:rsidRPr="008B2656">
        <w:rPr>
          <w:rFonts w:cs="Arial"/>
          <w:szCs w:val="24"/>
        </w:rPr>
        <w:t xml:space="preserve">The </w:t>
      </w:r>
      <w:r w:rsidR="00D554F1">
        <w:rPr>
          <w:rFonts w:cs="Arial"/>
          <w:szCs w:val="24"/>
        </w:rPr>
        <w:t>Business</w:t>
      </w:r>
      <w:r w:rsidR="004C6985">
        <w:rPr>
          <w:rFonts w:cs="Arial"/>
          <w:szCs w:val="24"/>
        </w:rPr>
        <w:t xml:space="preserve"> M</w:t>
      </w:r>
      <w:r w:rsidR="007430F7">
        <w:rPr>
          <w:rFonts w:cs="Arial"/>
          <w:szCs w:val="24"/>
        </w:rPr>
        <w:t xml:space="preserve">anager </w:t>
      </w:r>
      <w:r w:rsidR="00521297" w:rsidRPr="008B2656">
        <w:rPr>
          <w:rFonts w:cs="Arial"/>
          <w:szCs w:val="24"/>
        </w:rPr>
        <w:t xml:space="preserve">ensures </w:t>
      </w:r>
      <w:r w:rsidRPr="008B2656">
        <w:rPr>
          <w:rFonts w:cs="Arial"/>
          <w:szCs w:val="24"/>
        </w:rPr>
        <w:t xml:space="preserve">personnel files </w:t>
      </w:r>
      <w:r w:rsidR="00DD331A" w:rsidRPr="008B2656">
        <w:rPr>
          <w:rFonts w:cs="Arial"/>
          <w:szCs w:val="24"/>
        </w:rPr>
        <w:t xml:space="preserve">are maintained </w:t>
      </w:r>
      <w:r w:rsidRPr="008B2656">
        <w:rPr>
          <w:rFonts w:cs="Arial"/>
          <w:szCs w:val="24"/>
        </w:rPr>
        <w:t>for all members of staff which include contracts of employment</w:t>
      </w:r>
      <w:r w:rsidR="00DD331A" w:rsidRPr="008B2656">
        <w:rPr>
          <w:rFonts w:cs="Arial"/>
          <w:szCs w:val="24"/>
        </w:rPr>
        <w:t xml:space="preserve"> and so a</w:t>
      </w:r>
      <w:r w:rsidRPr="008B2656">
        <w:rPr>
          <w:rFonts w:cs="Arial"/>
          <w:szCs w:val="24"/>
        </w:rPr>
        <w:t xml:space="preserve">ll personnel changes must be notified to the </w:t>
      </w:r>
      <w:r w:rsidR="00D554F1">
        <w:rPr>
          <w:rFonts w:cs="Arial"/>
          <w:szCs w:val="24"/>
        </w:rPr>
        <w:t xml:space="preserve">Business </w:t>
      </w:r>
      <w:r w:rsidR="00C6667E" w:rsidRPr="008B2656">
        <w:rPr>
          <w:rFonts w:cs="Arial"/>
          <w:szCs w:val="24"/>
        </w:rPr>
        <w:t>Manager</w:t>
      </w:r>
      <w:r w:rsidRPr="008B2656">
        <w:rPr>
          <w:rFonts w:cs="Arial"/>
          <w:szCs w:val="24"/>
        </w:rPr>
        <w:t xml:space="preserve"> immediately.</w:t>
      </w:r>
    </w:p>
    <w:p w:rsidR="00A273B1" w:rsidRPr="008B2656" w:rsidRDefault="00A273B1" w:rsidP="00A273B1">
      <w:pPr>
        <w:ind w:left="15"/>
        <w:jc w:val="both"/>
        <w:rPr>
          <w:rFonts w:cs="Arial"/>
          <w:szCs w:val="24"/>
        </w:rPr>
      </w:pPr>
    </w:p>
    <w:p w:rsidR="00A273B1" w:rsidRPr="008B2656" w:rsidRDefault="001D493E" w:rsidP="006E258B">
      <w:pPr>
        <w:jc w:val="both"/>
        <w:rPr>
          <w:rFonts w:cs="Arial"/>
          <w:b/>
          <w:szCs w:val="24"/>
        </w:rPr>
      </w:pPr>
      <w:r>
        <w:rPr>
          <w:rFonts w:cs="Arial"/>
          <w:szCs w:val="24"/>
        </w:rPr>
        <w:t>5</w:t>
      </w:r>
      <w:r w:rsidR="006E258B" w:rsidRPr="006E258B">
        <w:rPr>
          <w:rFonts w:cs="Arial"/>
          <w:szCs w:val="24"/>
        </w:rPr>
        <w:t xml:space="preserve">.2  </w:t>
      </w:r>
      <w:r w:rsidR="006E258B">
        <w:rPr>
          <w:rFonts w:cs="Arial"/>
          <w:b/>
          <w:szCs w:val="24"/>
        </w:rPr>
        <w:t xml:space="preserve">   </w:t>
      </w:r>
      <w:r w:rsidR="00A273B1" w:rsidRPr="008B2656">
        <w:rPr>
          <w:rFonts w:cs="Arial"/>
          <w:b/>
          <w:szCs w:val="24"/>
        </w:rPr>
        <w:t>Payroll Administration</w:t>
      </w:r>
    </w:p>
    <w:p w:rsidR="00A273B1" w:rsidRPr="008B2656" w:rsidRDefault="00A273B1" w:rsidP="00A273B1">
      <w:pPr>
        <w:ind w:left="15"/>
        <w:jc w:val="both"/>
        <w:rPr>
          <w:rFonts w:cs="Arial"/>
          <w:szCs w:val="24"/>
        </w:rPr>
      </w:pPr>
    </w:p>
    <w:p w:rsidR="005C5D9B" w:rsidRDefault="005C5D9B" w:rsidP="005C5D9B">
      <w:pPr>
        <w:jc w:val="both"/>
        <w:rPr>
          <w:rFonts w:cs="Arial"/>
          <w:szCs w:val="24"/>
        </w:rPr>
      </w:pPr>
      <w:r>
        <w:rPr>
          <w:rFonts w:cs="Arial"/>
          <w:szCs w:val="24"/>
        </w:rPr>
        <w:t xml:space="preserve">          </w:t>
      </w:r>
      <w:r w:rsidR="00A273B1" w:rsidRPr="005C5D9B">
        <w:rPr>
          <w:rFonts w:cs="Arial"/>
          <w:szCs w:val="24"/>
        </w:rPr>
        <w:t xml:space="preserve">The </w:t>
      </w:r>
      <w:r w:rsidR="00D27CB8" w:rsidRPr="005C5D9B">
        <w:rPr>
          <w:rFonts w:cs="Arial"/>
          <w:szCs w:val="24"/>
        </w:rPr>
        <w:t xml:space="preserve">school payroll </w:t>
      </w:r>
      <w:r w:rsidR="00A273B1" w:rsidRPr="005C5D9B">
        <w:rPr>
          <w:rFonts w:cs="Arial"/>
          <w:szCs w:val="24"/>
        </w:rPr>
        <w:t xml:space="preserve">is administered </w:t>
      </w:r>
      <w:r w:rsidR="0014144E" w:rsidRPr="005C5D9B">
        <w:rPr>
          <w:rFonts w:cs="Arial"/>
          <w:szCs w:val="24"/>
        </w:rPr>
        <w:t>by</w:t>
      </w:r>
      <w:r w:rsidR="00BC1CEA" w:rsidRPr="005C5D9B">
        <w:rPr>
          <w:rFonts w:cs="Arial"/>
          <w:szCs w:val="24"/>
        </w:rPr>
        <w:t xml:space="preserve"> </w:t>
      </w:r>
      <w:r w:rsidR="00DD331A" w:rsidRPr="005C5D9B">
        <w:rPr>
          <w:rFonts w:cs="Arial"/>
          <w:szCs w:val="24"/>
        </w:rPr>
        <w:t xml:space="preserve">the LA </w:t>
      </w:r>
      <w:r w:rsidR="00BC1CEA" w:rsidRPr="005C5D9B">
        <w:rPr>
          <w:rFonts w:cs="Arial"/>
          <w:szCs w:val="24"/>
        </w:rPr>
        <w:t>Payroll Services</w:t>
      </w:r>
      <w:r w:rsidR="0014144E" w:rsidRPr="005C5D9B">
        <w:rPr>
          <w:rFonts w:cs="Arial"/>
          <w:szCs w:val="24"/>
        </w:rPr>
        <w:t xml:space="preserve"> </w:t>
      </w:r>
      <w:r w:rsidR="00191F91" w:rsidRPr="005C5D9B">
        <w:rPr>
          <w:rFonts w:cs="Arial"/>
          <w:szCs w:val="24"/>
        </w:rPr>
        <w:t xml:space="preserve">and HR support </w:t>
      </w:r>
      <w:r w:rsidR="00D27CB8" w:rsidRPr="005C5D9B">
        <w:rPr>
          <w:rFonts w:cs="Arial"/>
          <w:szCs w:val="24"/>
        </w:rPr>
        <w:t>is provided</w:t>
      </w:r>
    </w:p>
    <w:p w:rsidR="00D27CB8" w:rsidRPr="008B2656" w:rsidRDefault="005C5D9B" w:rsidP="005C5D9B">
      <w:pPr>
        <w:jc w:val="both"/>
        <w:rPr>
          <w:rFonts w:cs="Arial"/>
          <w:szCs w:val="24"/>
        </w:rPr>
      </w:pPr>
      <w:r>
        <w:rPr>
          <w:rFonts w:cs="Arial"/>
          <w:szCs w:val="24"/>
        </w:rPr>
        <w:t xml:space="preserve">         </w:t>
      </w:r>
      <w:r w:rsidR="00D27CB8" w:rsidRPr="005C5D9B">
        <w:rPr>
          <w:rFonts w:cs="Arial"/>
          <w:szCs w:val="24"/>
        </w:rPr>
        <w:t xml:space="preserve"> by </w:t>
      </w:r>
      <w:r>
        <w:rPr>
          <w:rFonts w:cs="Arial"/>
          <w:szCs w:val="24"/>
        </w:rPr>
        <w:t xml:space="preserve">Birmingham City Council </w:t>
      </w:r>
      <w:r w:rsidR="00D27CB8" w:rsidRPr="008B2656">
        <w:rPr>
          <w:rFonts w:cs="Arial"/>
          <w:szCs w:val="24"/>
        </w:rPr>
        <w:t xml:space="preserve">HR </w:t>
      </w:r>
      <w:r>
        <w:rPr>
          <w:rFonts w:cs="Arial"/>
          <w:szCs w:val="24"/>
        </w:rPr>
        <w:t xml:space="preserve">and Payroll </w:t>
      </w:r>
      <w:r w:rsidR="00D27CB8" w:rsidRPr="008B2656">
        <w:rPr>
          <w:rFonts w:cs="Arial"/>
          <w:szCs w:val="24"/>
        </w:rPr>
        <w:t xml:space="preserve">Team. </w:t>
      </w:r>
    </w:p>
    <w:p w:rsidR="00BC1CEA" w:rsidRPr="008B2656" w:rsidRDefault="00191F91" w:rsidP="00D27CB8">
      <w:pPr>
        <w:pStyle w:val="ListParagraph"/>
        <w:jc w:val="both"/>
        <w:rPr>
          <w:rFonts w:cs="Arial"/>
          <w:szCs w:val="24"/>
        </w:rPr>
      </w:pPr>
      <w:r w:rsidRPr="008B2656">
        <w:rPr>
          <w:rFonts w:cs="Arial"/>
          <w:szCs w:val="24"/>
        </w:rPr>
        <w:t xml:space="preserve">  </w:t>
      </w:r>
    </w:p>
    <w:p w:rsidR="00FA79DD" w:rsidRDefault="00A273B1" w:rsidP="00D27CB8">
      <w:pPr>
        <w:ind w:firstLine="709"/>
        <w:jc w:val="both"/>
        <w:rPr>
          <w:rFonts w:cs="Arial"/>
          <w:szCs w:val="24"/>
        </w:rPr>
      </w:pPr>
      <w:r w:rsidRPr="008B2656">
        <w:rPr>
          <w:rFonts w:cs="Arial"/>
          <w:szCs w:val="24"/>
        </w:rPr>
        <w:t xml:space="preserve">All staff </w:t>
      </w:r>
      <w:r w:rsidR="00BC1CEA" w:rsidRPr="008B2656">
        <w:rPr>
          <w:rFonts w:cs="Arial"/>
          <w:szCs w:val="24"/>
        </w:rPr>
        <w:t xml:space="preserve">members </w:t>
      </w:r>
      <w:r w:rsidRPr="008B2656">
        <w:rPr>
          <w:rFonts w:cs="Arial"/>
          <w:szCs w:val="24"/>
        </w:rPr>
        <w:t xml:space="preserve">are paid monthly </w:t>
      </w:r>
      <w:r w:rsidR="00BC1CEA" w:rsidRPr="008B2656">
        <w:rPr>
          <w:rFonts w:cs="Arial"/>
          <w:szCs w:val="24"/>
        </w:rPr>
        <w:t xml:space="preserve">by BACS payments </w:t>
      </w:r>
      <w:r w:rsidR="00DD331A" w:rsidRPr="008B2656">
        <w:rPr>
          <w:rFonts w:cs="Arial"/>
          <w:szCs w:val="24"/>
        </w:rPr>
        <w:t xml:space="preserve">and a </w:t>
      </w:r>
      <w:r w:rsidRPr="008B2656">
        <w:rPr>
          <w:rFonts w:cs="Arial"/>
          <w:szCs w:val="24"/>
        </w:rPr>
        <w:t>master file for each</w:t>
      </w:r>
    </w:p>
    <w:p w:rsidR="00A273B1" w:rsidRPr="008B2656" w:rsidRDefault="00A273B1" w:rsidP="00D27CB8">
      <w:pPr>
        <w:ind w:firstLine="709"/>
        <w:jc w:val="both"/>
        <w:rPr>
          <w:rFonts w:cs="Arial"/>
          <w:szCs w:val="24"/>
        </w:rPr>
      </w:pPr>
      <w:r w:rsidRPr="008B2656">
        <w:rPr>
          <w:rFonts w:cs="Arial"/>
          <w:szCs w:val="24"/>
        </w:rPr>
        <w:t xml:space="preserve">employee </w:t>
      </w:r>
      <w:r w:rsidR="00BC1CEA" w:rsidRPr="008B2656">
        <w:rPr>
          <w:rFonts w:cs="Arial"/>
          <w:szCs w:val="24"/>
        </w:rPr>
        <w:t xml:space="preserve">is held </w:t>
      </w:r>
      <w:r w:rsidR="004C6985">
        <w:rPr>
          <w:rFonts w:cs="Arial"/>
          <w:szCs w:val="24"/>
        </w:rPr>
        <w:t xml:space="preserve">in the </w:t>
      </w:r>
      <w:r w:rsidR="00D554F1">
        <w:rPr>
          <w:rFonts w:cs="Arial"/>
          <w:szCs w:val="24"/>
        </w:rPr>
        <w:t xml:space="preserve">Oracle </w:t>
      </w:r>
      <w:r w:rsidR="004C6985">
        <w:rPr>
          <w:rFonts w:cs="Arial"/>
          <w:szCs w:val="24"/>
        </w:rPr>
        <w:t xml:space="preserve">portal </w:t>
      </w:r>
      <w:r w:rsidR="00BC1CEA" w:rsidRPr="008B2656">
        <w:rPr>
          <w:rFonts w:cs="Arial"/>
          <w:szCs w:val="24"/>
        </w:rPr>
        <w:t>and includes</w:t>
      </w:r>
      <w:r w:rsidRPr="008B2656">
        <w:rPr>
          <w:rFonts w:cs="Arial"/>
          <w:szCs w:val="24"/>
        </w:rPr>
        <w:t>:</w:t>
      </w:r>
    </w:p>
    <w:p w:rsidR="00A273B1" w:rsidRPr="008B2656" w:rsidRDefault="00A273B1" w:rsidP="00922C12">
      <w:pPr>
        <w:numPr>
          <w:ilvl w:val="0"/>
          <w:numId w:val="2"/>
        </w:numPr>
        <w:tabs>
          <w:tab w:val="clear" w:pos="360"/>
          <w:tab w:val="num" w:pos="993"/>
        </w:tabs>
        <w:ind w:left="993" w:hanging="284"/>
        <w:jc w:val="both"/>
        <w:rPr>
          <w:rFonts w:cs="Arial"/>
          <w:szCs w:val="24"/>
        </w:rPr>
      </w:pPr>
      <w:r w:rsidRPr="008B2656">
        <w:rPr>
          <w:rFonts w:cs="Arial"/>
          <w:szCs w:val="24"/>
        </w:rPr>
        <w:t>salary;</w:t>
      </w:r>
    </w:p>
    <w:p w:rsidR="00A273B1" w:rsidRPr="008B2656" w:rsidRDefault="00A273B1" w:rsidP="00922C12">
      <w:pPr>
        <w:numPr>
          <w:ilvl w:val="0"/>
          <w:numId w:val="2"/>
        </w:numPr>
        <w:tabs>
          <w:tab w:val="clear" w:pos="360"/>
          <w:tab w:val="num" w:pos="993"/>
        </w:tabs>
        <w:ind w:left="993" w:hanging="284"/>
        <w:jc w:val="both"/>
        <w:rPr>
          <w:rFonts w:cs="Arial"/>
          <w:szCs w:val="24"/>
        </w:rPr>
      </w:pPr>
      <w:r w:rsidRPr="008B2656">
        <w:rPr>
          <w:rFonts w:cs="Arial"/>
          <w:szCs w:val="24"/>
        </w:rPr>
        <w:t>bank account details;</w:t>
      </w:r>
    </w:p>
    <w:p w:rsidR="00A273B1" w:rsidRPr="008B2656" w:rsidRDefault="00A273B1" w:rsidP="00922C12">
      <w:pPr>
        <w:numPr>
          <w:ilvl w:val="0"/>
          <w:numId w:val="2"/>
        </w:numPr>
        <w:tabs>
          <w:tab w:val="clear" w:pos="360"/>
          <w:tab w:val="num" w:pos="993"/>
        </w:tabs>
        <w:ind w:left="993" w:hanging="284"/>
        <w:jc w:val="both"/>
        <w:rPr>
          <w:rFonts w:cs="Arial"/>
          <w:szCs w:val="24"/>
        </w:rPr>
      </w:pPr>
      <w:r w:rsidRPr="008B2656">
        <w:rPr>
          <w:rFonts w:cs="Arial"/>
          <w:szCs w:val="24"/>
        </w:rPr>
        <w:t>taxation status;</w:t>
      </w:r>
    </w:p>
    <w:p w:rsidR="00A273B1" w:rsidRPr="008B2656" w:rsidRDefault="00A273B1" w:rsidP="00922C12">
      <w:pPr>
        <w:numPr>
          <w:ilvl w:val="0"/>
          <w:numId w:val="2"/>
        </w:numPr>
        <w:tabs>
          <w:tab w:val="clear" w:pos="360"/>
          <w:tab w:val="num" w:pos="993"/>
        </w:tabs>
        <w:ind w:left="993" w:hanging="284"/>
        <w:jc w:val="both"/>
        <w:rPr>
          <w:rFonts w:cs="Arial"/>
          <w:szCs w:val="24"/>
        </w:rPr>
      </w:pPr>
      <w:r w:rsidRPr="008B2656">
        <w:rPr>
          <w:rFonts w:cs="Arial"/>
          <w:szCs w:val="24"/>
        </w:rPr>
        <w:t>personal details and</w:t>
      </w:r>
    </w:p>
    <w:p w:rsidR="00A273B1" w:rsidRPr="008B2656" w:rsidRDefault="00A273B1" w:rsidP="00922C12">
      <w:pPr>
        <w:numPr>
          <w:ilvl w:val="0"/>
          <w:numId w:val="2"/>
        </w:numPr>
        <w:tabs>
          <w:tab w:val="clear" w:pos="360"/>
          <w:tab w:val="num" w:pos="993"/>
        </w:tabs>
        <w:ind w:left="993" w:hanging="284"/>
        <w:jc w:val="both"/>
        <w:rPr>
          <w:rFonts w:cs="Arial"/>
          <w:szCs w:val="24"/>
        </w:rPr>
      </w:pPr>
      <w:r w:rsidRPr="008B2656">
        <w:rPr>
          <w:rFonts w:cs="Arial"/>
          <w:szCs w:val="24"/>
        </w:rPr>
        <w:t>any deductions or allowances payable.</w:t>
      </w:r>
    </w:p>
    <w:p w:rsidR="00A273B1" w:rsidRPr="008B2656" w:rsidRDefault="00A273B1" w:rsidP="00A273B1">
      <w:pPr>
        <w:ind w:left="15"/>
        <w:jc w:val="both"/>
        <w:rPr>
          <w:rFonts w:cs="Arial"/>
          <w:szCs w:val="24"/>
        </w:rPr>
      </w:pPr>
    </w:p>
    <w:p w:rsidR="00A273B1" w:rsidRPr="008B2656" w:rsidRDefault="00A273B1" w:rsidP="00D27CB8">
      <w:pPr>
        <w:ind w:left="709"/>
        <w:jc w:val="both"/>
        <w:rPr>
          <w:rFonts w:cs="Arial"/>
          <w:szCs w:val="24"/>
        </w:rPr>
      </w:pPr>
      <w:r w:rsidRPr="008B2656">
        <w:rPr>
          <w:rFonts w:cs="Arial"/>
          <w:szCs w:val="24"/>
        </w:rPr>
        <w:t xml:space="preserve">New </w:t>
      </w:r>
      <w:r w:rsidR="00BC1CEA" w:rsidRPr="008B2656">
        <w:rPr>
          <w:rFonts w:cs="Arial"/>
          <w:szCs w:val="24"/>
        </w:rPr>
        <w:t>appointment details or adjustments</w:t>
      </w:r>
      <w:r w:rsidRPr="008B2656">
        <w:rPr>
          <w:rFonts w:cs="Arial"/>
          <w:szCs w:val="24"/>
        </w:rPr>
        <w:t xml:space="preserve"> can only be created by the </w:t>
      </w:r>
      <w:r w:rsidR="00D554F1">
        <w:rPr>
          <w:rFonts w:cs="Arial"/>
          <w:szCs w:val="24"/>
        </w:rPr>
        <w:t>Business Manager</w:t>
      </w:r>
      <w:r w:rsidR="004C6985">
        <w:rPr>
          <w:rFonts w:cs="Arial"/>
          <w:szCs w:val="24"/>
        </w:rPr>
        <w:t xml:space="preserve"> </w:t>
      </w:r>
      <w:r w:rsidR="00681353" w:rsidRPr="008B2656">
        <w:rPr>
          <w:rFonts w:cs="Arial"/>
          <w:szCs w:val="24"/>
        </w:rPr>
        <w:t>and any</w:t>
      </w:r>
      <w:r w:rsidR="004C6985">
        <w:rPr>
          <w:rFonts w:cs="Arial"/>
          <w:szCs w:val="24"/>
        </w:rPr>
        <w:t xml:space="preserve"> amendments made </w:t>
      </w:r>
      <w:r w:rsidRPr="008B2656">
        <w:rPr>
          <w:rFonts w:cs="Arial"/>
          <w:szCs w:val="24"/>
        </w:rPr>
        <w:t xml:space="preserve">must be authorised by the </w:t>
      </w:r>
      <w:r w:rsidR="007430F7">
        <w:rPr>
          <w:rFonts w:cs="Arial"/>
          <w:szCs w:val="24"/>
        </w:rPr>
        <w:t>Principal</w:t>
      </w:r>
      <w:r w:rsidR="004C6985">
        <w:rPr>
          <w:rFonts w:cs="Arial"/>
          <w:szCs w:val="24"/>
        </w:rPr>
        <w:t xml:space="preserve"> or </w:t>
      </w:r>
      <w:r w:rsidR="00B30031">
        <w:rPr>
          <w:rFonts w:cs="Arial"/>
          <w:szCs w:val="24"/>
        </w:rPr>
        <w:t>Vice Principal</w:t>
      </w:r>
      <w:r w:rsidR="007430F7">
        <w:rPr>
          <w:rFonts w:cs="Arial"/>
          <w:szCs w:val="24"/>
        </w:rPr>
        <w:t xml:space="preserve">. </w:t>
      </w:r>
      <w:r w:rsidR="00DD331A" w:rsidRPr="008B2656">
        <w:rPr>
          <w:rFonts w:cs="Arial"/>
          <w:szCs w:val="24"/>
        </w:rPr>
        <w:t xml:space="preserve">  </w:t>
      </w:r>
    </w:p>
    <w:p w:rsidR="00D27CB8" w:rsidRPr="008B2656" w:rsidRDefault="00D27CB8" w:rsidP="00D27CB8">
      <w:pPr>
        <w:ind w:left="709"/>
        <w:jc w:val="both"/>
        <w:rPr>
          <w:rFonts w:cs="Arial"/>
          <w:szCs w:val="24"/>
        </w:rPr>
      </w:pPr>
    </w:p>
    <w:p w:rsidR="00BF0B74" w:rsidRPr="008B2656" w:rsidRDefault="00C75BFD" w:rsidP="00D27CB8">
      <w:pPr>
        <w:ind w:left="709"/>
        <w:jc w:val="both"/>
        <w:rPr>
          <w:rFonts w:cs="Arial"/>
          <w:szCs w:val="24"/>
        </w:rPr>
      </w:pPr>
      <w:r w:rsidRPr="008B2656">
        <w:rPr>
          <w:rFonts w:cs="Arial"/>
          <w:szCs w:val="24"/>
        </w:rPr>
        <w:t>S</w:t>
      </w:r>
      <w:r w:rsidR="00A273B1" w:rsidRPr="008B2656">
        <w:rPr>
          <w:rFonts w:cs="Arial"/>
          <w:szCs w:val="24"/>
        </w:rPr>
        <w:t xml:space="preserve">taff </w:t>
      </w:r>
      <w:r w:rsidRPr="008B2656">
        <w:rPr>
          <w:rFonts w:cs="Arial"/>
          <w:szCs w:val="24"/>
        </w:rPr>
        <w:t xml:space="preserve">changes, new starters, leavers and absences are authorised by the </w:t>
      </w:r>
      <w:r w:rsidR="007430F7">
        <w:rPr>
          <w:rFonts w:cs="Arial"/>
          <w:szCs w:val="24"/>
        </w:rPr>
        <w:t>Principal</w:t>
      </w:r>
      <w:r w:rsidR="004C6985">
        <w:rPr>
          <w:rFonts w:cs="Arial"/>
          <w:szCs w:val="24"/>
        </w:rPr>
        <w:t xml:space="preserve"> or </w:t>
      </w:r>
      <w:r w:rsidR="00B30031">
        <w:rPr>
          <w:rFonts w:cs="Arial"/>
          <w:szCs w:val="24"/>
        </w:rPr>
        <w:t>Vice Principal</w:t>
      </w:r>
      <w:r w:rsidR="004C6985">
        <w:rPr>
          <w:rFonts w:cs="Arial"/>
          <w:szCs w:val="24"/>
        </w:rPr>
        <w:t xml:space="preserve">. </w:t>
      </w:r>
      <w:r w:rsidR="007430F7">
        <w:rPr>
          <w:rFonts w:cs="Arial"/>
          <w:szCs w:val="24"/>
        </w:rPr>
        <w:t xml:space="preserve"> </w:t>
      </w:r>
    </w:p>
    <w:p w:rsidR="00A273B1" w:rsidRPr="008B2656" w:rsidRDefault="00F26641" w:rsidP="00D27CB8">
      <w:pPr>
        <w:ind w:left="709"/>
        <w:rPr>
          <w:rFonts w:cs="Arial"/>
          <w:szCs w:val="24"/>
        </w:rPr>
      </w:pPr>
      <w:r w:rsidRPr="008B2656">
        <w:rPr>
          <w:rFonts w:cs="Arial"/>
          <w:szCs w:val="24"/>
        </w:rPr>
        <w:br/>
      </w:r>
    </w:p>
    <w:p w:rsidR="00A273B1" w:rsidRPr="008B2656" w:rsidRDefault="001D493E" w:rsidP="006E258B">
      <w:pPr>
        <w:jc w:val="both"/>
        <w:rPr>
          <w:rFonts w:cs="Arial"/>
          <w:b/>
          <w:szCs w:val="24"/>
        </w:rPr>
      </w:pPr>
      <w:r>
        <w:rPr>
          <w:rFonts w:cs="Arial"/>
          <w:szCs w:val="24"/>
        </w:rPr>
        <w:t>5</w:t>
      </w:r>
      <w:r w:rsidR="006E258B" w:rsidRPr="006E258B">
        <w:rPr>
          <w:rFonts w:cs="Arial"/>
          <w:szCs w:val="24"/>
        </w:rPr>
        <w:t>.3</w:t>
      </w:r>
      <w:r w:rsidR="006E258B">
        <w:rPr>
          <w:rFonts w:cs="Arial"/>
          <w:b/>
          <w:szCs w:val="24"/>
        </w:rPr>
        <w:t xml:space="preserve">      </w:t>
      </w:r>
      <w:r w:rsidR="00A273B1" w:rsidRPr="008B2656">
        <w:rPr>
          <w:rFonts w:cs="Arial"/>
          <w:b/>
          <w:szCs w:val="24"/>
        </w:rPr>
        <w:t>Payments</w:t>
      </w:r>
    </w:p>
    <w:p w:rsidR="00A273B1" w:rsidRPr="008B2656" w:rsidRDefault="00A273B1" w:rsidP="00A273B1">
      <w:pPr>
        <w:ind w:left="15"/>
        <w:jc w:val="both"/>
        <w:rPr>
          <w:rFonts w:cs="Arial"/>
          <w:szCs w:val="24"/>
        </w:rPr>
      </w:pPr>
    </w:p>
    <w:p w:rsidR="00D27CB8" w:rsidRPr="008B2656" w:rsidRDefault="00E64DAA" w:rsidP="00D27CB8">
      <w:pPr>
        <w:ind w:left="709"/>
        <w:jc w:val="both"/>
        <w:rPr>
          <w:rFonts w:cs="Arial"/>
          <w:szCs w:val="24"/>
        </w:rPr>
      </w:pPr>
      <w:r w:rsidRPr="008B2656">
        <w:rPr>
          <w:rFonts w:cs="Arial"/>
          <w:szCs w:val="24"/>
        </w:rPr>
        <w:t>After the payroll has been process</w:t>
      </w:r>
      <w:r w:rsidR="008E11E5" w:rsidRPr="008B2656">
        <w:rPr>
          <w:rFonts w:cs="Arial"/>
          <w:szCs w:val="24"/>
        </w:rPr>
        <w:t>ed</w:t>
      </w:r>
      <w:r w:rsidRPr="008B2656">
        <w:rPr>
          <w:rFonts w:cs="Arial"/>
          <w:szCs w:val="24"/>
        </w:rPr>
        <w:t xml:space="preserve">, but before payments are despatched, a print of salary payments by individual and showing the amount payable in total is received for verification by the </w:t>
      </w:r>
      <w:r w:rsidR="007430F7">
        <w:rPr>
          <w:rFonts w:cs="Arial"/>
          <w:szCs w:val="24"/>
        </w:rPr>
        <w:t xml:space="preserve">Principal. </w:t>
      </w:r>
      <w:r w:rsidR="006550BE" w:rsidRPr="008B2656">
        <w:rPr>
          <w:rFonts w:cs="Arial"/>
          <w:szCs w:val="24"/>
        </w:rPr>
        <w:t xml:space="preserve">  </w:t>
      </w:r>
    </w:p>
    <w:p w:rsidR="00D27CB8" w:rsidRDefault="00D27CB8" w:rsidP="00D27CB8">
      <w:pPr>
        <w:ind w:left="709"/>
        <w:jc w:val="both"/>
        <w:rPr>
          <w:rFonts w:cs="Arial"/>
          <w:szCs w:val="24"/>
        </w:rPr>
      </w:pPr>
    </w:p>
    <w:p w:rsidR="00A273B1" w:rsidRPr="008B2656" w:rsidRDefault="00A273B1" w:rsidP="00D27CB8">
      <w:pPr>
        <w:ind w:left="709"/>
        <w:jc w:val="both"/>
        <w:rPr>
          <w:rFonts w:cs="Arial"/>
          <w:szCs w:val="24"/>
        </w:rPr>
      </w:pPr>
      <w:r w:rsidRPr="008B2656">
        <w:rPr>
          <w:rFonts w:cs="Arial"/>
          <w:szCs w:val="24"/>
        </w:rPr>
        <w:t xml:space="preserve">The </w:t>
      </w:r>
      <w:r w:rsidR="00D554F1">
        <w:rPr>
          <w:rFonts w:cs="Arial"/>
          <w:szCs w:val="24"/>
        </w:rPr>
        <w:t>Business Manager</w:t>
      </w:r>
      <w:r w:rsidR="007430F7">
        <w:rPr>
          <w:rFonts w:cs="Arial"/>
          <w:szCs w:val="24"/>
        </w:rPr>
        <w:t xml:space="preserve"> </w:t>
      </w:r>
      <w:r w:rsidR="00821797" w:rsidRPr="008B2656">
        <w:rPr>
          <w:rFonts w:cs="Arial"/>
          <w:szCs w:val="24"/>
        </w:rPr>
        <w:t xml:space="preserve">will </w:t>
      </w:r>
      <w:r w:rsidRPr="008B2656">
        <w:rPr>
          <w:rFonts w:cs="Arial"/>
          <w:szCs w:val="24"/>
        </w:rPr>
        <w:t>prepare</w:t>
      </w:r>
      <w:r w:rsidR="00821797" w:rsidRPr="008B2656">
        <w:rPr>
          <w:rFonts w:cs="Arial"/>
          <w:szCs w:val="24"/>
        </w:rPr>
        <w:t xml:space="preserve"> </w:t>
      </w:r>
      <w:r w:rsidRPr="008B2656">
        <w:rPr>
          <w:rFonts w:cs="Arial"/>
          <w:szCs w:val="24"/>
        </w:rPr>
        <w:t>a reconciliation between the current month’s and the previous month’s gross salary payments showing adjustments made for new appointments, resignations, pay increases</w:t>
      </w:r>
      <w:r w:rsidR="00E819A5">
        <w:rPr>
          <w:rFonts w:cs="Arial"/>
          <w:szCs w:val="24"/>
        </w:rPr>
        <w:t xml:space="preserve">, </w:t>
      </w:r>
      <w:r w:rsidR="006550BE" w:rsidRPr="008B2656">
        <w:rPr>
          <w:rFonts w:cs="Arial"/>
          <w:szCs w:val="24"/>
        </w:rPr>
        <w:t xml:space="preserve">which </w:t>
      </w:r>
      <w:r w:rsidR="001770C5" w:rsidRPr="008B2656">
        <w:rPr>
          <w:rFonts w:cs="Arial"/>
          <w:szCs w:val="24"/>
        </w:rPr>
        <w:t xml:space="preserve">should be </w:t>
      </w:r>
      <w:r w:rsidR="00E819A5">
        <w:rPr>
          <w:rFonts w:cs="Arial"/>
          <w:szCs w:val="24"/>
        </w:rPr>
        <w:t xml:space="preserve">approved </w:t>
      </w:r>
      <w:r w:rsidR="001770C5" w:rsidRPr="008B2656">
        <w:rPr>
          <w:rFonts w:cs="Arial"/>
          <w:szCs w:val="24"/>
        </w:rPr>
        <w:t xml:space="preserve">by the </w:t>
      </w:r>
      <w:r w:rsidR="007430F7">
        <w:rPr>
          <w:rFonts w:cs="Arial"/>
          <w:szCs w:val="24"/>
        </w:rPr>
        <w:t xml:space="preserve">Principal. </w:t>
      </w:r>
    </w:p>
    <w:p w:rsidR="00D27CB8" w:rsidRPr="008B2656" w:rsidRDefault="00D27CB8" w:rsidP="00D27CB8">
      <w:pPr>
        <w:ind w:left="709"/>
        <w:jc w:val="both"/>
        <w:rPr>
          <w:rFonts w:cs="Arial"/>
          <w:szCs w:val="24"/>
        </w:rPr>
      </w:pPr>
    </w:p>
    <w:p w:rsidR="00A273B1" w:rsidRPr="008B2656" w:rsidRDefault="00A273B1" w:rsidP="00D27CB8">
      <w:pPr>
        <w:ind w:left="709"/>
        <w:jc w:val="both"/>
        <w:rPr>
          <w:rFonts w:cs="Arial"/>
          <w:szCs w:val="24"/>
        </w:rPr>
      </w:pPr>
      <w:r w:rsidRPr="008B2656">
        <w:rPr>
          <w:rFonts w:cs="Arial"/>
          <w:szCs w:val="24"/>
        </w:rPr>
        <w:t>The payroll system automatically calculates the deductions due from payroll to comply with current legislation</w:t>
      </w:r>
      <w:r w:rsidR="006550BE" w:rsidRPr="008B2656">
        <w:rPr>
          <w:rFonts w:cs="Arial"/>
          <w:szCs w:val="24"/>
        </w:rPr>
        <w:t xml:space="preserve">, including </w:t>
      </w:r>
      <w:r w:rsidRPr="008B2656">
        <w:rPr>
          <w:rFonts w:cs="Arial"/>
          <w:szCs w:val="24"/>
        </w:rPr>
        <w:t>tax, National Insurance and pensions</w:t>
      </w:r>
      <w:r w:rsidR="006550BE" w:rsidRPr="008B2656">
        <w:rPr>
          <w:rFonts w:cs="Arial"/>
          <w:szCs w:val="24"/>
        </w:rPr>
        <w:t xml:space="preserve"> contributions</w:t>
      </w:r>
      <w:r w:rsidRPr="008B2656">
        <w:rPr>
          <w:rFonts w:cs="Arial"/>
          <w:szCs w:val="24"/>
        </w:rPr>
        <w:t xml:space="preserve">.  The amounts payable are summarised on the gross to net </w:t>
      </w:r>
      <w:r w:rsidR="00821797" w:rsidRPr="008B2656">
        <w:rPr>
          <w:rFonts w:cs="Arial"/>
          <w:szCs w:val="24"/>
        </w:rPr>
        <w:t>report</w:t>
      </w:r>
      <w:r w:rsidRPr="008B2656">
        <w:rPr>
          <w:rFonts w:cs="Arial"/>
          <w:szCs w:val="24"/>
        </w:rPr>
        <w:t xml:space="preserve"> and </w:t>
      </w:r>
      <w:r w:rsidR="00821797" w:rsidRPr="008B2656">
        <w:rPr>
          <w:rFonts w:cs="Arial"/>
          <w:szCs w:val="24"/>
        </w:rPr>
        <w:t>BACS payments</w:t>
      </w:r>
      <w:r w:rsidRPr="008B2656">
        <w:rPr>
          <w:rFonts w:cs="Arial"/>
          <w:szCs w:val="24"/>
        </w:rPr>
        <w:t xml:space="preserve"> for these amounts </w:t>
      </w:r>
      <w:r w:rsidR="001770C5" w:rsidRPr="008B2656">
        <w:rPr>
          <w:rFonts w:cs="Arial"/>
          <w:szCs w:val="24"/>
        </w:rPr>
        <w:t>are automatically processed by them.</w:t>
      </w:r>
    </w:p>
    <w:p w:rsidR="00D27CB8" w:rsidRPr="008B2656" w:rsidRDefault="00D27CB8" w:rsidP="00D27CB8">
      <w:pPr>
        <w:ind w:left="709"/>
        <w:jc w:val="both"/>
        <w:rPr>
          <w:rFonts w:cs="Arial"/>
          <w:szCs w:val="24"/>
        </w:rPr>
      </w:pPr>
    </w:p>
    <w:p w:rsidR="00A273B1" w:rsidRPr="008B2656" w:rsidRDefault="00A273B1" w:rsidP="00D27CB8">
      <w:pPr>
        <w:ind w:left="709"/>
        <w:jc w:val="both"/>
        <w:rPr>
          <w:rFonts w:cs="Arial"/>
          <w:szCs w:val="24"/>
        </w:rPr>
      </w:pPr>
      <w:r w:rsidRPr="008B2656">
        <w:rPr>
          <w:rFonts w:cs="Arial"/>
          <w:szCs w:val="24"/>
        </w:rPr>
        <w:t xml:space="preserve">After the payroll has been processed </w:t>
      </w:r>
      <w:r w:rsidR="006550BE" w:rsidRPr="008B2656">
        <w:rPr>
          <w:rFonts w:cs="Arial"/>
          <w:szCs w:val="24"/>
        </w:rPr>
        <w:t>t</w:t>
      </w:r>
      <w:r w:rsidR="001770C5" w:rsidRPr="008B2656">
        <w:rPr>
          <w:rFonts w:cs="Arial"/>
          <w:szCs w:val="24"/>
        </w:rPr>
        <w:t xml:space="preserve">he </w:t>
      </w:r>
      <w:r w:rsidR="00D554F1">
        <w:rPr>
          <w:rFonts w:cs="Arial"/>
          <w:szCs w:val="24"/>
        </w:rPr>
        <w:t>Business</w:t>
      </w:r>
      <w:r w:rsidR="007430F7">
        <w:rPr>
          <w:rFonts w:cs="Arial"/>
          <w:szCs w:val="24"/>
        </w:rPr>
        <w:t xml:space="preserve"> </w:t>
      </w:r>
      <w:r w:rsidR="00C6667E" w:rsidRPr="008B2656">
        <w:rPr>
          <w:rFonts w:cs="Arial"/>
          <w:szCs w:val="24"/>
        </w:rPr>
        <w:t>Manager</w:t>
      </w:r>
      <w:r w:rsidR="001770C5" w:rsidRPr="008B2656">
        <w:rPr>
          <w:rFonts w:cs="Arial"/>
          <w:szCs w:val="24"/>
        </w:rPr>
        <w:t xml:space="preserve"> will make postings to </w:t>
      </w:r>
      <w:r w:rsidRPr="008B2656">
        <w:rPr>
          <w:rFonts w:cs="Arial"/>
          <w:szCs w:val="24"/>
        </w:rPr>
        <w:t xml:space="preserve">the </w:t>
      </w:r>
      <w:r w:rsidR="004C6985">
        <w:rPr>
          <w:rFonts w:cs="Arial"/>
          <w:szCs w:val="24"/>
        </w:rPr>
        <w:t xml:space="preserve">relevant nominal </w:t>
      </w:r>
      <w:r w:rsidRPr="008B2656">
        <w:rPr>
          <w:rFonts w:cs="Arial"/>
          <w:szCs w:val="24"/>
        </w:rPr>
        <w:t>cost centres</w:t>
      </w:r>
      <w:r w:rsidR="004C6985">
        <w:rPr>
          <w:rFonts w:cs="Arial"/>
          <w:szCs w:val="24"/>
        </w:rPr>
        <w:t xml:space="preserve"> and maintain a reconciliation showing the cumulative expenditure on salaries, NI, teachers pension </w:t>
      </w:r>
      <w:r w:rsidR="00502D14">
        <w:rPr>
          <w:rFonts w:cs="Arial"/>
          <w:szCs w:val="24"/>
        </w:rPr>
        <w:t xml:space="preserve">contributions and </w:t>
      </w:r>
      <w:r w:rsidR="00D554F1">
        <w:rPr>
          <w:rFonts w:cs="Arial"/>
          <w:szCs w:val="24"/>
        </w:rPr>
        <w:t>n</w:t>
      </w:r>
      <w:r w:rsidR="004C6985">
        <w:rPr>
          <w:rFonts w:cs="Arial"/>
          <w:szCs w:val="24"/>
        </w:rPr>
        <w:t xml:space="preserve">on-teaching staff pension contributions. </w:t>
      </w:r>
    </w:p>
    <w:p w:rsidR="00D27CB8" w:rsidRDefault="00D27CB8" w:rsidP="005C53A6">
      <w:pPr>
        <w:jc w:val="both"/>
        <w:rPr>
          <w:rFonts w:cs="Arial"/>
          <w:szCs w:val="24"/>
        </w:rPr>
      </w:pPr>
    </w:p>
    <w:p w:rsidR="00D570D3" w:rsidRDefault="00D570D3" w:rsidP="005C53A6">
      <w:pPr>
        <w:jc w:val="both"/>
        <w:rPr>
          <w:rFonts w:cs="Arial"/>
          <w:szCs w:val="24"/>
        </w:rPr>
      </w:pPr>
    </w:p>
    <w:p w:rsidR="00D554F1" w:rsidRDefault="00D554F1" w:rsidP="005C53A6">
      <w:pPr>
        <w:jc w:val="both"/>
        <w:rPr>
          <w:rFonts w:cs="Arial"/>
          <w:szCs w:val="24"/>
        </w:rPr>
      </w:pPr>
    </w:p>
    <w:p w:rsidR="00D554F1" w:rsidRDefault="00D554F1" w:rsidP="005C53A6">
      <w:pPr>
        <w:jc w:val="both"/>
        <w:rPr>
          <w:rFonts w:cs="Arial"/>
          <w:szCs w:val="24"/>
        </w:rPr>
      </w:pPr>
    </w:p>
    <w:p w:rsidR="00D570D3" w:rsidRPr="008B2656" w:rsidRDefault="00D570D3" w:rsidP="005C53A6">
      <w:pPr>
        <w:jc w:val="both"/>
        <w:rPr>
          <w:rFonts w:cs="Arial"/>
          <w:szCs w:val="24"/>
        </w:rPr>
      </w:pPr>
    </w:p>
    <w:p w:rsidR="00A273B1" w:rsidRPr="008B2656" w:rsidRDefault="00A273B1" w:rsidP="0033150E">
      <w:pPr>
        <w:numPr>
          <w:ilvl w:val="0"/>
          <w:numId w:val="32"/>
        </w:numPr>
        <w:ind w:left="0" w:firstLine="0"/>
        <w:rPr>
          <w:rFonts w:cs="Arial"/>
          <w:b/>
          <w:szCs w:val="24"/>
          <w:u w:val="single"/>
        </w:rPr>
      </w:pPr>
      <w:r w:rsidRPr="008B2656">
        <w:rPr>
          <w:rFonts w:cs="Arial"/>
          <w:b/>
          <w:szCs w:val="24"/>
          <w:u w:val="single"/>
        </w:rPr>
        <w:t>Purchasing</w:t>
      </w:r>
    </w:p>
    <w:p w:rsidR="00A273B1" w:rsidRPr="008B2656" w:rsidRDefault="00A273B1" w:rsidP="00A273B1">
      <w:pPr>
        <w:jc w:val="both"/>
        <w:rPr>
          <w:rFonts w:cs="Arial"/>
          <w:szCs w:val="24"/>
        </w:rPr>
      </w:pPr>
    </w:p>
    <w:p w:rsidR="00FA79DD" w:rsidRDefault="00AC65E2" w:rsidP="0033150E">
      <w:pPr>
        <w:pStyle w:val="ListParagraph"/>
        <w:numPr>
          <w:ilvl w:val="1"/>
          <w:numId w:val="32"/>
        </w:numPr>
        <w:jc w:val="both"/>
        <w:rPr>
          <w:rFonts w:cs="Arial"/>
          <w:szCs w:val="24"/>
        </w:rPr>
      </w:pPr>
      <w:r w:rsidRPr="008B2656">
        <w:rPr>
          <w:rFonts w:cs="Arial"/>
          <w:szCs w:val="24"/>
        </w:rPr>
        <w:t xml:space="preserve">   </w:t>
      </w:r>
      <w:r w:rsidR="00A273B1" w:rsidRPr="008B2656">
        <w:rPr>
          <w:rFonts w:cs="Arial"/>
          <w:szCs w:val="24"/>
        </w:rPr>
        <w:t xml:space="preserve">The </w:t>
      </w:r>
      <w:r w:rsidR="00D27CB8" w:rsidRPr="008B2656">
        <w:rPr>
          <w:rFonts w:cs="Arial"/>
          <w:szCs w:val="24"/>
        </w:rPr>
        <w:t xml:space="preserve">school </w:t>
      </w:r>
      <w:r w:rsidR="00A273B1" w:rsidRPr="008B2656">
        <w:rPr>
          <w:rFonts w:cs="Arial"/>
          <w:szCs w:val="24"/>
        </w:rPr>
        <w:t>wants to achieve the best value for money f</w:t>
      </w:r>
      <w:r w:rsidR="006550BE" w:rsidRPr="008B2656">
        <w:rPr>
          <w:rFonts w:cs="Arial"/>
          <w:szCs w:val="24"/>
        </w:rPr>
        <w:t>or</w:t>
      </w:r>
      <w:r w:rsidR="00A273B1" w:rsidRPr="008B2656">
        <w:rPr>
          <w:rFonts w:cs="Arial"/>
          <w:szCs w:val="24"/>
        </w:rPr>
        <w:t xml:space="preserve"> all</w:t>
      </w:r>
      <w:r w:rsidR="006550BE" w:rsidRPr="008B2656">
        <w:rPr>
          <w:rFonts w:cs="Arial"/>
          <w:szCs w:val="24"/>
        </w:rPr>
        <w:t xml:space="preserve"> </w:t>
      </w:r>
      <w:r w:rsidR="00A273B1" w:rsidRPr="008B2656">
        <w:rPr>
          <w:rFonts w:cs="Arial"/>
          <w:szCs w:val="24"/>
        </w:rPr>
        <w:t>purchases</w:t>
      </w:r>
      <w:r w:rsidR="006550BE" w:rsidRPr="008B2656">
        <w:rPr>
          <w:rFonts w:cs="Arial"/>
          <w:szCs w:val="24"/>
        </w:rPr>
        <w:t xml:space="preserve"> and thus</w:t>
      </w:r>
      <w:r w:rsidR="00A273B1" w:rsidRPr="008B2656">
        <w:rPr>
          <w:rFonts w:cs="Arial"/>
          <w:szCs w:val="24"/>
        </w:rPr>
        <w:t xml:space="preserve"> </w:t>
      </w:r>
      <w:r w:rsidR="00FA79DD">
        <w:rPr>
          <w:rFonts w:cs="Arial"/>
          <w:szCs w:val="24"/>
        </w:rPr>
        <w:t xml:space="preserve">aim </w:t>
      </w:r>
      <w:r w:rsidR="00A273B1" w:rsidRPr="008B2656">
        <w:rPr>
          <w:rFonts w:cs="Arial"/>
          <w:szCs w:val="24"/>
        </w:rPr>
        <w:t>to</w:t>
      </w:r>
    </w:p>
    <w:p w:rsidR="00FA79DD" w:rsidRDefault="00FA79DD" w:rsidP="000414A1">
      <w:pPr>
        <w:jc w:val="both"/>
        <w:rPr>
          <w:rFonts w:cs="Arial"/>
          <w:szCs w:val="24"/>
        </w:rPr>
      </w:pPr>
      <w:r>
        <w:rPr>
          <w:rFonts w:cs="Arial"/>
          <w:szCs w:val="24"/>
        </w:rPr>
        <w:t xml:space="preserve">          </w:t>
      </w:r>
      <w:r w:rsidR="00A273B1" w:rsidRPr="00FA79DD">
        <w:rPr>
          <w:rFonts w:cs="Arial"/>
          <w:szCs w:val="24"/>
        </w:rPr>
        <w:t xml:space="preserve"> </w:t>
      </w:r>
      <w:r>
        <w:rPr>
          <w:rFonts w:cs="Arial"/>
          <w:szCs w:val="24"/>
        </w:rPr>
        <w:t xml:space="preserve">obtain goods in the </w:t>
      </w:r>
      <w:r w:rsidR="00A273B1" w:rsidRPr="008B2656">
        <w:rPr>
          <w:rFonts w:cs="Arial"/>
          <w:szCs w:val="24"/>
        </w:rPr>
        <w:t xml:space="preserve">correct quality, quantity and time at the best price possible. </w:t>
      </w:r>
    </w:p>
    <w:p w:rsidR="00FA79DD" w:rsidRDefault="00FA79DD" w:rsidP="000414A1">
      <w:pPr>
        <w:jc w:val="both"/>
        <w:rPr>
          <w:rFonts w:cs="Arial"/>
          <w:szCs w:val="24"/>
        </w:rPr>
      </w:pPr>
      <w:r>
        <w:rPr>
          <w:rFonts w:cs="Arial"/>
          <w:szCs w:val="24"/>
        </w:rPr>
        <w:t xml:space="preserve">           </w:t>
      </w:r>
      <w:r w:rsidR="00A273B1" w:rsidRPr="008B2656">
        <w:rPr>
          <w:rFonts w:cs="Arial"/>
          <w:szCs w:val="24"/>
        </w:rPr>
        <w:t>A large proportion of purchases</w:t>
      </w:r>
      <w:r>
        <w:rPr>
          <w:rFonts w:cs="Arial"/>
          <w:szCs w:val="24"/>
        </w:rPr>
        <w:t xml:space="preserve"> </w:t>
      </w:r>
      <w:r w:rsidR="00A273B1" w:rsidRPr="008B2656">
        <w:rPr>
          <w:rFonts w:cs="Arial"/>
          <w:szCs w:val="24"/>
        </w:rPr>
        <w:t>will be paid for with public funds and the</w:t>
      </w:r>
      <w:r w:rsidR="006550BE" w:rsidRPr="008B2656">
        <w:rPr>
          <w:rFonts w:cs="Arial"/>
          <w:szCs w:val="24"/>
        </w:rPr>
        <w:t xml:space="preserve"> </w:t>
      </w:r>
      <w:r w:rsidR="00AC65E2" w:rsidRPr="008B2656">
        <w:rPr>
          <w:rFonts w:cs="Arial"/>
          <w:szCs w:val="24"/>
        </w:rPr>
        <w:t xml:space="preserve">school </w:t>
      </w:r>
      <w:r w:rsidR="00A273B1" w:rsidRPr="008B2656">
        <w:rPr>
          <w:rFonts w:cs="Arial"/>
          <w:szCs w:val="24"/>
        </w:rPr>
        <w:t>need</w:t>
      </w:r>
      <w:r w:rsidR="006550BE" w:rsidRPr="008B2656">
        <w:rPr>
          <w:rFonts w:cs="Arial"/>
          <w:szCs w:val="24"/>
        </w:rPr>
        <w:t>s</w:t>
      </w:r>
      <w:r w:rsidR="00A273B1" w:rsidRPr="008B2656">
        <w:rPr>
          <w:rFonts w:cs="Arial"/>
          <w:szCs w:val="24"/>
        </w:rPr>
        <w:t xml:space="preserve"> to</w:t>
      </w:r>
    </w:p>
    <w:p w:rsidR="00A273B1" w:rsidRPr="008B2656" w:rsidRDefault="00FA79DD" w:rsidP="000414A1">
      <w:pPr>
        <w:jc w:val="both"/>
        <w:rPr>
          <w:rFonts w:cs="Arial"/>
          <w:szCs w:val="24"/>
        </w:rPr>
      </w:pPr>
      <w:r>
        <w:rPr>
          <w:rFonts w:cs="Arial"/>
          <w:szCs w:val="24"/>
        </w:rPr>
        <w:t xml:space="preserve">           </w:t>
      </w:r>
      <w:r w:rsidR="00A273B1" w:rsidRPr="008B2656">
        <w:rPr>
          <w:rFonts w:cs="Arial"/>
          <w:szCs w:val="24"/>
        </w:rPr>
        <w:t>maintain the integrity of these funds by following</w:t>
      </w:r>
      <w:r>
        <w:rPr>
          <w:rFonts w:cs="Arial"/>
          <w:szCs w:val="24"/>
        </w:rPr>
        <w:t xml:space="preserve"> </w:t>
      </w:r>
      <w:r w:rsidR="00A273B1" w:rsidRPr="008B2656">
        <w:rPr>
          <w:rFonts w:cs="Arial"/>
          <w:szCs w:val="24"/>
        </w:rPr>
        <w:t>the general principles of:</w:t>
      </w:r>
    </w:p>
    <w:p w:rsidR="00AC65E2" w:rsidRDefault="00AC65E2" w:rsidP="00AC65E2">
      <w:pPr>
        <w:ind w:left="709"/>
        <w:jc w:val="both"/>
        <w:rPr>
          <w:rFonts w:cs="Arial"/>
          <w:szCs w:val="24"/>
        </w:rPr>
      </w:pPr>
    </w:p>
    <w:p w:rsidR="00A82091" w:rsidRPr="008B2656" w:rsidRDefault="00A82091" w:rsidP="00AC65E2">
      <w:pPr>
        <w:ind w:left="709"/>
        <w:jc w:val="both"/>
        <w:rPr>
          <w:rFonts w:cs="Arial"/>
          <w:szCs w:val="24"/>
        </w:rPr>
      </w:pPr>
    </w:p>
    <w:p w:rsidR="00A273B1" w:rsidRPr="008B2656" w:rsidRDefault="00A273B1" w:rsidP="0033150E">
      <w:pPr>
        <w:numPr>
          <w:ilvl w:val="0"/>
          <w:numId w:val="11"/>
        </w:numPr>
        <w:tabs>
          <w:tab w:val="num" w:pos="993"/>
        </w:tabs>
        <w:ind w:left="1418" w:hanging="284"/>
        <w:jc w:val="both"/>
        <w:rPr>
          <w:rFonts w:cs="Arial"/>
          <w:szCs w:val="24"/>
        </w:rPr>
      </w:pPr>
      <w:r w:rsidRPr="008B2656">
        <w:rPr>
          <w:rFonts w:cs="Arial"/>
          <w:b/>
          <w:szCs w:val="24"/>
        </w:rPr>
        <w:t>Probity</w:t>
      </w:r>
      <w:r w:rsidR="006550BE" w:rsidRPr="008B2656">
        <w:rPr>
          <w:rFonts w:cs="Arial"/>
          <w:b/>
          <w:szCs w:val="24"/>
        </w:rPr>
        <w:t xml:space="preserve"> -  </w:t>
      </w:r>
      <w:r w:rsidRPr="008B2656">
        <w:rPr>
          <w:rFonts w:cs="Arial"/>
          <w:szCs w:val="24"/>
        </w:rPr>
        <w:t>demonstra</w:t>
      </w:r>
      <w:r w:rsidR="006550BE" w:rsidRPr="008B2656">
        <w:rPr>
          <w:rFonts w:cs="Arial"/>
          <w:szCs w:val="24"/>
        </w:rPr>
        <w:t>t</w:t>
      </w:r>
      <w:r w:rsidRPr="008B2656">
        <w:rPr>
          <w:rFonts w:cs="Arial"/>
          <w:szCs w:val="24"/>
        </w:rPr>
        <w:t xml:space="preserve">e that there is no corruption or private gain involved in the contractual relationships of the </w:t>
      </w:r>
      <w:r w:rsidR="00AC65E2" w:rsidRPr="008B2656">
        <w:rPr>
          <w:rFonts w:cs="Arial"/>
          <w:szCs w:val="24"/>
        </w:rPr>
        <w:t>school</w:t>
      </w:r>
      <w:r w:rsidRPr="008B2656">
        <w:rPr>
          <w:rFonts w:cs="Arial"/>
          <w:szCs w:val="24"/>
        </w:rPr>
        <w:t>;</w:t>
      </w:r>
    </w:p>
    <w:p w:rsidR="00A273B1" w:rsidRPr="008B2656" w:rsidRDefault="00A273B1" w:rsidP="0033150E">
      <w:pPr>
        <w:numPr>
          <w:ilvl w:val="0"/>
          <w:numId w:val="11"/>
        </w:numPr>
        <w:tabs>
          <w:tab w:val="num" w:pos="993"/>
        </w:tabs>
        <w:ind w:left="1418" w:hanging="284"/>
        <w:jc w:val="both"/>
        <w:rPr>
          <w:rFonts w:cs="Arial"/>
          <w:szCs w:val="24"/>
        </w:rPr>
      </w:pPr>
      <w:r w:rsidRPr="008B2656">
        <w:rPr>
          <w:rFonts w:cs="Arial"/>
          <w:b/>
          <w:szCs w:val="24"/>
        </w:rPr>
        <w:t>Accountability</w:t>
      </w:r>
      <w:r w:rsidR="006550BE" w:rsidRPr="008B2656">
        <w:rPr>
          <w:rFonts w:cs="Arial"/>
          <w:b/>
          <w:szCs w:val="24"/>
        </w:rPr>
        <w:t xml:space="preserve"> - </w:t>
      </w:r>
      <w:r w:rsidR="007B091B" w:rsidRPr="008B2656">
        <w:rPr>
          <w:rFonts w:cs="Arial"/>
          <w:szCs w:val="24"/>
        </w:rPr>
        <w:t>b</w:t>
      </w:r>
      <w:r w:rsidRPr="008B2656">
        <w:rPr>
          <w:rFonts w:cs="Arial"/>
          <w:szCs w:val="24"/>
        </w:rPr>
        <w:t xml:space="preserve">e </w:t>
      </w:r>
      <w:r w:rsidR="007B091B" w:rsidRPr="008B2656">
        <w:rPr>
          <w:rFonts w:cs="Arial"/>
          <w:szCs w:val="24"/>
        </w:rPr>
        <w:t>publicly</w:t>
      </w:r>
      <w:r w:rsidRPr="008B2656">
        <w:rPr>
          <w:rFonts w:cs="Arial"/>
          <w:szCs w:val="24"/>
        </w:rPr>
        <w:t xml:space="preserve"> accountable for its expenditure and the conduct of its affairs;</w:t>
      </w:r>
    </w:p>
    <w:p w:rsidR="00A273B1" w:rsidRPr="008B2656" w:rsidRDefault="00A273B1" w:rsidP="0033150E">
      <w:pPr>
        <w:numPr>
          <w:ilvl w:val="0"/>
          <w:numId w:val="11"/>
        </w:numPr>
        <w:ind w:left="1418" w:hanging="284"/>
        <w:jc w:val="both"/>
        <w:rPr>
          <w:rFonts w:cs="Arial"/>
          <w:szCs w:val="24"/>
        </w:rPr>
      </w:pPr>
      <w:r w:rsidRPr="008B2656">
        <w:rPr>
          <w:rFonts w:cs="Arial"/>
          <w:b/>
          <w:szCs w:val="24"/>
        </w:rPr>
        <w:t>Fairness</w:t>
      </w:r>
      <w:r w:rsidR="006550BE" w:rsidRPr="008B2656">
        <w:rPr>
          <w:rFonts w:cs="Arial"/>
          <w:b/>
          <w:szCs w:val="24"/>
        </w:rPr>
        <w:t xml:space="preserve"> - </w:t>
      </w:r>
      <w:r w:rsidR="007B091B" w:rsidRPr="008B2656">
        <w:rPr>
          <w:rFonts w:cs="Arial"/>
          <w:szCs w:val="24"/>
        </w:rPr>
        <w:t>ensure</w:t>
      </w:r>
      <w:r w:rsidRPr="008B2656">
        <w:rPr>
          <w:rFonts w:cs="Arial"/>
          <w:szCs w:val="24"/>
        </w:rPr>
        <w:t xml:space="preserve"> all those dealt with by the </w:t>
      </w:r>
      <w:r w:rsidR="00AC65E2" w:rsidRPr="008B2656">
        <w:rPr>
          <w:rFonts w:cs="Arial"/>
          <w:szCs w:val="24"/>
        </w:rPr>
        <w:t xml:space="preserve">school </w:t>
      </w:r>
      <w:r w:rsidRPr="008B2656">
        <w:rPr>
          <w:rFonts w:cs="Arial"/>
          <w:szCs w:val="24"/>
        </w:rPr>
        <w:t>are d</w:t>
      </w:r>
      <w:r w:rsidR="007B091B" w:rsidRPr="008B2656">
        <w:rPr>
          <w:rFonts w:cs="Arial"/>
          <w:szCs w:val="24"/>
        </w:rPr>
        <w:t>on</w:t>
      </w:r>
      <w:r w:rsidRPr="008B2656">
        <w:rPr>
          <w:rFonts w:cs="Arial"/>
          <w:szCs w:val="24"/>
        </w:rPr>
        <w:t>e</w:t>
      </w:r>
      <w:r w:rsidR="007B091B" w:rsidRPr="008B2656">
        <w:rPr>
          <w:rFonts w:cs="Arial"/>
          <w:szCs w:val="24"/>
        </w:rPr>
        <w:t xml:space="preserve"> so</w:t>
      </w:r>
      <w:r w:rsidRPr="008B2656">
        <w:rPr>
          <w:rFonts w:cs="Arial"/>
          <w:szCs w:val="24"/>
        </w:rPr>
        <w:t xml:space="preserve"> on a fair and equitable basis.</w:t>
      </w:r>
    </w:p>
    <w:p w:rsidR="00A273B1" w:rsidRPr="008B2656" w:rsidRDefault="00A273B1" w:rsidP="00A273B1">
      <w:pPr>
        <w:ind w:left="15"/>
        <w:jc w:val="both"/>
        <w:rPr>
          <w:rFonts w:cs="Arial"/>
          <w:szCs w:val="24"/>
        </w:rPr>
      </w:pPr>
    </w:p>
    <w:p w:rsidR="00A273B1" w:rsidRPr="008B2656" w:rsidRDefault="00FA79DD" w:rsidP="00A273B1">
      <w:pPr>
        <w:ind w:left="15" w:firstLine="694"/>
        <w:jc w:val="both"/>
        <w:rPr>
          <w:rFonts w:cs="Arial"/>
          <w:szCs w:val="24"/>
        </w:rPr>
      </w:pPr>
      <w:r>
        <w:rPr>
          <w:rFonts w:cs="Arial"/>
          <w:b/>
          <w:szCs w:val="24"/>
        </w:rPr>
        <w:t xml:space="preserve"> </w:t>
      </w:r>
      <w:r w:rsidR="00A273B1" w:rsidRPr="008B2656">
        <w:rPr>
          <w:rFonts w:cs="Arial"/>
          <w:b/>
          <w:szCs w:val="24"/>
        </w:rPr>
        <w:t>Routine Purchasing</w:t>
      </w:r>
    </w:p>
    <w:p w:rsidR="00A273B1" w:rsidRPr="008B2656" w:rsidRDefault="00A273B1" w:rsidP="00A273B1">
      <w:pPr>
        <w:ind w:left="15"/>
        <w:jc w:val="both"/>
        <w:rPr>
          <w:rFonts w:cs="Arial"/>
          <w:szCs w:val="24"/>
        </w:rPr>
      </w:pPr>
    </w:p>
    <w:p w:rsidR="00FA79DD" w:rsidRDefault="00452AD1" w:rsidP="0033150E">
      <w:pPr>
        <w:pStyle w:val="ListParagraph"/>
        <w:numPr>
          <w:ilvl w:val="1"/>
          <w:numId w:val="32"/>
        </w:numPr>
        <w:jc w:val="both"/>
        <w:rPr>
          <w:rFonts w:cs="Arial"/>
          <w:szCs w:val="24"/>
        </w:rPr>
      </w:pPr>
      <w:r w:rsidRPr="008B2656">
        <w:rPr>
          <w:rFonts w:cs="Arial"/>
          <w:szCs w:val="24"/>
        </w:rPr>
        <w:t xml:space="preserve">    </w:t>
      </w:r>
      <w:r w:rsidR="008C5B91" w:rsidRPr="008B2656">
        <w:rPr>
          <w:rFonts w:cs="Arial"/>
          <w:szCs w:val="24"/>
        </w:rPr>
        <w:t xml:space="preserve">The </w:t>
      </w:r>
      <w:r w:rsidR="007430F7">
        <w:rPr>
          <w:rFonts w:cs="Arial"/>
          <w:szCs w:val="24"/>
        </w:rPr>
        <w:t>Principal and deputy a</w:t>
      </w:r>
      <w:r w:rsidR="008C5B91" w:rsidRPr="008B2656">
        <w:rPr>
          <w:rFonts w:cs="Arial"/>
          <w:szCs w:val="24"/>
        </w:rPr>
        <w:t xml:space="preserve">re the designated budget holders for school </w:t>
      </w:r>
      <w:r w:rsidR="00FA79DD">
        <w:rPr>
          <w:rFonts w:cs="Arial"/>
          <w:szCs w:val="24"/>
        </w:rPr>
        <w:t xml:space="preserve"> </w:t>
      </w:r>
    </w:p>
    <w:p w:rsidR="00FA79DD" w:rsidRDefault="00FA79DD" w:rsidP="00452AD1">
      <w:pPr>
        <w:pStyle w:val="ListParagraph"/>
        <w:ind w:left="360"/>
        <w:jc w:val="both"/>
        <w:rPr>
          <w:rFonts w:cs="Arial"/>
          <w:szCs w:val="24"/>
        </w:rPr>
      </w:pPr>
      <w:r>
        <w:rPr>
          <w:rFonts w:cs="Arial"/>
          <w:szCs w:val="24"/>
        </w:rPr>
        <w:t xml:space="preserve">      </w:t>
      </w:r>
      <w:r w:rsidR="008C5B91" w:rsidRPr="008B2656">
        <w:rPr>
          <w:rFonts w:cs="Arial"/>
          <w:szCs w:val="24"/>
        </w:rPr>
        <w:t>funds. The budget</w:t>
      </w:r>
      <w:r>
        <w:rPr>
          <w:rFonts w:cs="Arial"/>
          <w:szCs w:val="24"/>
        </w:rPr>
        <w:t xml:space="preserve"> </w:t>
      </w:r>
      <w:r w:rsidR="008C5B91" w:rsidRPr="008B2656">
        <w:rPr>
          <w:rFonts w:cs="Arial"/>
          <w:szCs w:val="24"/>
        </w:rPr>
        <w:t xml:space="preserve">holders are responsible for </w:t>
      </w:r>
      <w:r w:rsidR="00A273B1" w:rsidRPr="008B2656">
        <w:rPr>
          <w:rFonts w:cs="Arial"/>
          <w:szCs w:val="24"/>
        </w:rPr>
        <w:t>manag</w:t>
      </w:r>
      <w:r w:rsidR="008C5B91" w:rsidRPr="008B2656">
        <w:rPr>
          <w:rFonts w:cs="Arial"/>
          <w:szCs w:val="24"/>
        </w:rPr>
        <w:t xml:space="preserve">ing the </w:t>
      </w:r>
      <w:r w:rsidR="00A273B1" w:rsidRPr="008B2656">
        <w:rPr>
          <w:rFonts w:cs="Arial"/>
          <w:szCs w:val="24"/>
        </w:rPr>
        <w:t>budget to ensure that the</w:t>
      </w:r>
    </w:p>
    <w:p w:rsidR="00A273B1" w:rsidRPr="008B2656" w:rsidRDefault="00FA79DD" w:rsidP="00C85C80">
      <w:pPr>
        <w:pStyle w:val="ListParagraph"/>
        <w:ind w:left="360"/>
        <w:jc w:val="both"/>
        <w:rPr>
          <w:rFonts w:cs="Arial"/>
          <w:szCs w:val="24"/>
        </w:rPr>
      </w:pPr>
      <w:r>
        <w:rPr>
          <w:rFonts w:cs="Arial"/>
          <w:szCs w:val="24"/>
        </w:rPr>
        <w:t xml:space="preserve">     </w:t>
      </w:r>
      <w:r w:rsidR="00A273B1" w:rsidRPr="008B2656">
        <w:rPr>
          <w:rFonts w:cs="Arial"/>
          <w:szCs w:val="24"/>
        </w:rPr>
        <w:t xml:space="preserve"> funds available are not overspent. </w:t>
      </w:r>
      <w:r>
        <w:rPr>
          <w:rFonts w:cs="Arial"/>
          <w:szCs w:val="24"/>
        </w:rPr>
        <w:t xml:space="preserve"> </w:t>
      </w:r>
    </w:p>
    <w:p w:rsidR="00AC65E2" w:rsidRPr="008B2656" w:rsidRDefault="00AC65E2" w:rsidP="00AC65E2">
      <w:pPr>
        <w:ind w:left="709"/>
        <w:jc w:val="both"/>
        <w:rPr>
          <w:rFonts w:cs="Arial"/>
          <w:szCs w:val="24"/>
        </w:rPr>
      </w:pPr>
    </w:p>
    <w:p w:rsidR="00FA79DD" w:rsidRPr="00D847E5" w:rsidRDefault="00D847E5" w:rsidP="00D847E5">
      <w:pPr>
        <w:jc w:val="both"/>
        <w:rPr>
          <w:rFonts w:cs="Arial"/>
          <w:szCs w:val="24"/>
        </w:rPr>
      </w:pPr>
      <w:r>
        <w:rPr>
          <w:rFonts w:cs="Arial"/>
          <w:szCs w:val="24"/>
        </w:rPr>
        <w:t xml:space="preserve">         </w:t>
      </w:r>
      <w:r w:rsidR="00C85C80">
        <w:rPr>
          <w:rFonts w:cs="Arial"/>
          <w:szCs w:val="24"/>
        </w:rPr>
        <w:t xml:space="preserve"> </w:t>
      </w:r>
      <w:r w:rsidR="008C5B91" w:rsidRPr="00D847E5">
        <w:rPr>
          <w:rFonts w:cs="Arial"/>
          <w:szCs w:val="24"/>
        </w:rPr>
        <w:t xml:space="preserve">The budget holders approval must be obtained before placing an order for goods or </w:t>
      </w:r>
      <w:r w:rsidR="00FA79DD" w:rsidRPr="00D847E5">
        <w:rPr>
          <w:rFonts w:cs="Arial"/>
          <w:szCs w:val="24"/>
        </w:rPr>
        <w:t xml:space="preserve"> </w:t>
      </w:r>
    </w:p>
    <w:p w:rsidR="00FA79DD" w:rsidRDefault="008C5B91" w:rsidP="00FA79DD">
      <w:pPr>
        <w:pStyle w:val="ListParagraph"/>
        <w:jc w:val="both"/>
        <w:rPr>
          <w:rFonts w:cs="Arial"/>
          <w:szCs w:val="24"/>
        </w:rPr>
      </w:pPr>
      <w:r w:rsidRPr="008B2656">
        <w:rPr>
          <w:rFonts w:cs="Arial"/>
          <w:szCs w:val="24"/>
        </w:rPr>
        <w:t xml:space="preserve">services. </w:t>
      </w:r>
      <w:r w:rsidR="00452AD1" w:rsidRPr="008B2656">
        <w:rPr>
          <w:rFonts w:cs="Arial"/>
          <w:szCs w:val="24"/>
        </w:rPr>
        <w:t xml:space="preserve">In the case of regular daily/weekly orders the budget holder may give </w:t>
      </w:r>
      <w:r w:rsidR="00FA79DD">
        <w:rPr>
          <w:rFonts w:cs="Arial"/>
          <w:szCs w:val="24"/>
        </w:rPr>
        <w:t xml:space="preserve">  </w:t>
      </w:r>
    </w:p>
    <w:p w:rsidR="008C5B91" w:rsidRPr="008B2656" w:rsidRDefault="00452AD1" w:rsidP="00FA79DD">
      <w:pPr>
        <w:pStyle w:val="ListParagraph"/>
        <w:jc w:val="both"/>
        <w:rPr>
          <w:rFonts w:cs="Arial"/>
          <w:szCs w:val="24"/>
        </w:rPr>
      </w:pPr>
      <w:r w:rsidRPr="008B2656">
        <w:rPr>
          <w:rFonts w:cs="Arial"/>
          <w:szCs w:val="24"/>
        </w:rPr>
        <w:t xml:space="preserve">authorisation for up to one month ahead subject to pre-agreed financial limits. </w:t>
      </w:r>
    </w:p>
    <w:p w:rsidR="00452AD1" w:rsidRPr="008B2656" w:rsidRDefault="00452AD1" w:rsidP="00452AD1">
      <w:pPr>
        <w:pStyle w:val="ListParagraph"/>
        <w:ind w:left="360"/>
        <w:jc w:val="both"/>
        <w:rPr>
          <w:rFonts w:cs="Arial"/>
          <w:szCs w:val="24"/>
        </w:rPr>
      </w:pPr>
    </w:p>
    <w:p w:rsidR="00FA79DD" w:rsidRPr="00D847E5" w:rsidRDefault="00D847E5" w:rsidP="00D847E5">
      <w:pPr>
        <w:jc w:val="both"/>
        <w:rPr>
          <w:rFonts w:cs="Arial"/>
          <w:szCs w:val="24"/>
        </w:rPr>
      </w:pPr>
      <w:r>
        <w:rPr>
          <w:rFonts w:cs="Arial"/>
          <w:szCs w:val="24"/>
        </w:rPr>
        <w:t xml:space="preserve">          </w:t>
      </w:r>
      <w:r w:rsidR="00FA79DD" w:rsidRPr="00D847E5">
        <w:rPr>
          <w:rFonts w:cs="Arial"/>
          <w:szCs w:val="24"/>
        </w:rPr>
        <w:t xml:space="preserve"> </w:t>
      </w:r>
      <w:r w:rsidR="008C5B91" w:rsidRPr="00D847E5">
        <w:rPr>
          <w:rFonts w:cs="Arial"/>
          <w:szCs w:val="24"/>
        </w:rPr>
        <w:t>It is the responsibility of staff placing orders to ensure that value for money is obtained</w:t>
      </w:r>
    </w:p>
    <w:p w:rsidR="00997D37" w:rsidRPr="008B2656" w:rsidRDefault="008C5B91" w:rsidP="00FA79DD">
      <w:pPr>
        <w:pStyle w:val="ListParagraph"/>
        <w:jc w:val="both"/>
        <w:rPr>
          <w:rFonts w:cs="Arial"/>
          <w:szCs w:val="24"/>
        </w:rPr>
      </w:pPr>
      <w:r w:rsidRPr="008B2656">
        <w:rPr>
          <w:rFonts w:cs="Arial"/>
          <w:szCs w:val="24"/>
        </w:rPr>
        <w:t xml:space="preserve">and compliance with the scheme of delegations and financial </w:t>
      </w:r>
      <w:r w:rsidR="00452AD1" w:rsidRPr="008B2656">
        <w:rPr>
          <w:rFonts w:cs="Arial"/>
          <w:szCs w:val="24"/>
        </w:rPr>
        <w:t xml:space="preserve">controls. </w:t>
      </w:r>
      <w:r w:rsidRPr="008B2656">
        <w:rPr>
          <w:rFonts w:cs="Arial"/>
          <w:szCs w:val="24"/>
        </w:rPr>
        <w:t xml:space="preserve"> </w:t>
      </w:r>
      <w:r w:rsidR="00123305">
        <w:rPr>
          <w:rFonts w:cs="Arial"/>
          <w:szCs w:val="24"/>
        </w:rPr>
        <w:t>The Business</w:t>
      </w:r>
      <w:r w:rsidR="00C85C80">
        <w:rPr>
          <w:rFonts w:cs="Arial"/>
          <w:szCs w:val="24"/>
        </w:rPr>
        <w:t xml:space="preserve"> Manger </w:t>
      </w:r>
      <w:r w:rsidR="00452AD1" w:rsidRPr="008B2656">
        <w:rPr>
          <w:rFonts w:cs="Arial"/>
          <w:szCs w:val="24"/>
        </w:rPr>
        <w:t xml:space="preserve">should be consulted to establish if there is a preferred supplier for the goods or service in question.  </w:t>
      </w:r>
    </w:p>
    <w:p w:rsidR="00997D37" w:rsidRPr="008B2656" w:rsidRDefault="00997D37" w:rsidP="00997D37">
      <w:pPr>
        <w:pStyle w:val="ListParagraph"/>
        <w:rPr>
          <w:rFonts w:cs="Arial"/>
          <w:szCs w:val="24"/>
        </w:rPr>
      </w:pPr>
    </w:p>
    <w:p w:rsidR="008C5B91" w:rsidRPr="00D847E5" w:rsidRDefault="00D847E5" w:rsidP="00D847E5">
      <w:pPr>
        <w:jc w:val="both"/>
        <w:rPr>
          <w:rFonts w:cs="Arial"/>
          <w:szCs w:val="24"/>
        </w:rPr>
      </w:pPr>
      <w:r>
        <w:rPr>
          <w:rFonts w:cs="Arial"/>
          <w:szCs w:val="24"/>
        </w:rPr>
        <w:t xml:space="preserve">         </w:t>
      </w:r>
      <w:r w:rsidR="00FA79DD" w:rsidRPr="00D847E5">
        <w:rPr>
          <w:rFonts w:cs="Arial"/>
          <w:szCs w:val="24"/>
        </w:rPr>
        <w:t xml:space="preserve">  </w:t>
      </w:r>
      <w:r w:rsidR="00452AD1" w:rsidRPr="00D847E5">
        <w:rPr>
          <w:rFonts w:cs="Arial"/>
          <w:szCs w:val="24"/>
        </w:rPr>
        <w:t>A quote or price must always be obtain</w:t>
      </w:r>
      <w:r w:rsidR="00C85C80">
        <w:rPr>
          <w:rFonts w:cs="Arial"/>
          <w:szCs w:val="24"/>
        </w:rPr>
        <w:t xml:space="preserve">ed before placing orders. </w:t>
      </w:r>
      <w:r w:rsidR="00997D37" w:rsidRPr="00D847E5">
        <w:rPr>
          <w:rFonts w:cs="Arial"/>
          <w:szCs w:val="24"/>
        </w:rPr>
        <w:t xml:space="preserve"> </w:t>
      </w:r>
    </w:p>
    <w:p w:rsidR="00D847E5" w:rsidRDefault="00D847E5" w:rsidP="00D847E5">
      <w:pPr>
        <w:rPr>
          <w:rFonts w:cs="Arial"/>
          <w:szCs w:val="24"/>
        </w:rPr>
      </w:pPr>
      <w:r>
        <w:rPr>
          <w:rFonts w:cs="Arial"/>
          <w:szCs w:val="24"/>
        </w:rPr>
        <w:t xml:space="preserve"> </w:t>
      </w:r>
    </w:p>
    <w:p w:rsidR="00FA79DD" w:rsidRPr="00D847E5" w:rsidRDefault="00D847E5" w:rsidP="00D847E5">
      <w:pPr>
        <w:rPr>
          <w:rFonts w:cs="Arial"/>
          <w:szCs w:val="24"/>
        </w:rPr>
      </w:pPr>
      <w:r>
        <w:rPr>
          <w:rFonts w:cs="Arial"/>
          <w:szCs w:val="24"/>
        </w:rPr>
        <w:t xml:space="preserve">         </w:t>
      </w:r>
      <w:r w:rsidR="00FA79DD" w:rsidRPr="00D847E5">
        <w:rPr>
          <w:rFonts w:cs="Arial"/>
          <w:szCs w:val="24"/>
        </w:rPr>
        <w:t xml:space="preserve">  </w:t>
      </w:r>
      <w:r w:rsidR="00C34B4B" w:rsidRPr="00D847E5">
        <w:rPr>
          <w:rFonts w:cs="Arial"/>
          <w:szCs w:val="24"/>
        </w:rPr>
        <w:t xml:space="preserve">All orders must be placed using </w:t>
      </w:r>
      <w:r w:rsidR="00E93FEC" w:rsidRPr="00D847E5">
        <w:rPr>
          <w:rFonts w:cs="Arial"/>
          <w:szCs w:val="24"/>
        </w:rPr>
        <w:t xml:space="preserve">either </w:t>
      </w:r>
      <w:r w:rsidR="00C34B4B" w:rsidRPr="00D847E5">
        <w:rPr>
          <w:rFonts w:cs="Arial"/>
          <w:szCs w:val="24"/>
        </w:rPr>
        <w:t>an internal requisition form</w:t>
      </w:r>
      <w:r w:rsidR="00E93FEC" w:rsidRPr="00D847E5">
        <w:rPr>
          <w:rFonts w:cs="Arial"/>
          <w:szCs w:val="24"/>
        </w:rPr>
        <w:t xml:space="preserve"> or other </w:t>
      </w:r>
    </w:p>
    <w:p w:rsidR="000B5A28" w:rsidRPr="00FA79DD" w:rsidRDefault="00FA79DD" w:rsidP="00FA79DD">
      <w:pPr>
        <w:rPr>
          <w:rFonts w:cs="Arial"/>
          <w:szCs w:val="24"/>
        </w:rPr>
      </w:pPr>
      <w:r>
        <w:rPr>
          <w:rFonts w:cs="Arial"/>
          <w:szCs w:val="24"/>
        </w:rPr>
        <w:t xml:space="preserve">         </w:t>
      </w:r>
      <w:r w:rsidR="00D847E5">
        <w:rPr>
          <w:rFonts w:cs="Arial"/>
          <w:szCs w:val="24"/>
        </w:rPr>
        <w:t xml:space="preserve"> </w:t>
      </w:r>
      <w:r w:rsidRPr="00FA79DD">
        <w:rPr>
          <w:rFonts w:cs="Arial"/>
          <w:szCs w:val="24"/>
        </w:rPr>
        <w:t xml:space="preserve"> </w:t>
      </w:r>
      <w:r>
        <w:rPr>
          <w:rFonts w:cs="Arial"/>
          <w:szCs w:val="24"/>
        </w:rPr>
        <w:t>d</w:t>
      </w:r>
      <w:r w:rsidR="00E93FEC" w:rsidRPr="00FA79DD">
        <w:rPr>
          <w:rFonts w:cs="Arial"/>
          <w:szCs w:val="24"/>
        </w:rPr>
        <w:t>ocumentation detailing order details</w:t>
      </w:r>
      <w:r w:rsidR="00C34B4B" w:rsidRPr="00FA79DD">
        <w:rPr>
          <w:rFonts w:cs="Arial"/>
          <w:szCs w:val="24"/>
        </w:rPr>
        <w:t xml:space="preserve">, signed by the </w:t>
      </w:r>
      <w:r w:rsidR="007430F7">
        <w:rPr>
          <w:rFonts w:cs="Arial"/>
          <w:szCs w:val="24"/>
        </w:rPr>
        <w:t xml:space="preserve">Principal or </w:t>
      </w:r>
      <w:r w:rsidR="00B30031">
        <w:rPr>
          <w:rFonts w:cs="Arial"/>
          <w:szCs w:val="24"/>
        </w:rPr>
        <w:t>Vice Principal</w:t>
      </w:r>
      <w:r w:rsidR="007430F7">
        <w:rPr>
          <w:rFonts w:cs="Arial"/>
          <w:szCs w:val="24"/>
        </w:rPr>
        <w:t xml:space="preserve">. </w:t>
      </w:r>
      <w:r w:rsidR="00222D89" w:rsidRPr="00FA79DD">
        <w:rPr>
          <w:rFonts w:cs="Arial"/>
          <w:szCs w:val="24"/>
        </w:rPr>
        <w:t xml:space="preserve"> </w:t>
      </w:r>
    </w:p>
    <w:p w:rsidR="000B5A28" w:rsidRPr="008B2656" w:rsidRDefault="000B5A28" w:rsidP="000B5A28">
      <w:pPr>
        <w:pStyle w:val="ListParagraph"/>
        <w:rPr>
          <w:rFonts w:cs="Arial"/>
          <w:szCs w:val="24"/>
        </w:rPr>
      </w:pPr>
    </w:p>
    <w:p w:rsidR="00C326CF" w:rsidRDefault="00D847E5" w:rsidP="00C326CF">
      <w:pPr>
        <w:rPr>
          <w:rFonts w:cs="Arial"/>
          <w:szCs w:val="24"/>
        </w:rPr>
      </w:pPr>
      <w:r>
        <w:rPr>
          <w:rFonts w:cs="Arial"/>
          <w:szCs w:val="24"/>
        </w:rPr>
        <w:t xml:space="preserve">         </w:t>
      </w:r>
      <w:r w:rsidR="00FA79DD" w:rsidRPr="00D847E5">
        <w:rPr>
          <w:rFonts w:cs="Arial"/>
          <w:szCs w:val="24"/>
        </w:rPr>
        <w:t xml:space="preserve">  </w:t>
      </w:r>
      <w:r w:rsidR="00C326CF">
        <w:rPr>
          <w:rFonts w:cs="Arial"/>
          <w:szCs w:val="24"/>
        </w:rPr>
        <w:t>For Purchase Order requisitions, a</w:t>
      </w:r>
      <w:r w:rsidR="00A273B1" w:rsidRPr="00D847E5">
        <w:rPr>
          <w:rFonts w:cs="Arial"/>
          <w:szCs w:val="24"/>
        </w:rPr>
        <w:t>n</w:t>
      </w:r>
      <w:r w:rsidR="00C326CF">
        <w:rPr>
          <w:rFonts w:cs="Arial"/>
          <w:szCs w:val="24"/>
        </w:rPr>
        <w:t xml:space="preserve"> </w:t>
      </w:r>
      <w:r w:rsidR="00A273B1" w:rsidRPr="008B2656">
        <w:rPr>
          <w:rFonts w:cs="Arial"/>
          <w:szCs w:val="24"/>
        </w:rPr>
        <w:t xml:space="preserve">official order </w:t>
      </w:r>
      <w:r w:rsidR="00C34B4B" w:rsidRPr="008B2656">
        <w:rPr>
          <w:rFonts w:cs="Arial"/>
          <w:szCs w:val="24"/>
        </w:rPr>
        <w:t>will be produced from the financial</w:t>
      </w:r>
    </w:p>
    <w:p w:rsidR="00A273B1" w:rsidRPr="008B2656" w:rsidRDefault="00C326CF" w:rsidP="00C326CF">
      <w:pPr>
        <w:rPr>
          <w:rFonts w:cs="Arial"/>
          <w:szCs w:val="24"/>
        </w:rPr>
      </w:pPr>
      <w:r>
        <w:rPr>
          <w:rFonts w:cs="Arial"/>
          <w:szCs w:val="24"/>
        </w:rPr>
        <w:t xml:space="preserve">          </w:t>
      </w:r>
      <w:r w:rsidR="00C34B4B" w:rsidRPr="008B2656">
        <w:rPr>
          <w:rFonts w:cs="Arial"/>
          <w:szCs w:val="24"/>
        </w:rPr>
        <w:t xml:space="preserve"> accounting system</w:t>
      </w:r>
      <w:r w:rsidR="002F70BA" w:rsidRPr="008B2656">
        <w:rPr>
          <w:rFonts w:cs="Arial"/>
          <w:szCs w:val="24"/>
        </w:rPr>
        <w:t xml:space="preserve"> by the </w:t>
      </w:r>
      <w:r w:rsidR="00D554F1">
        <w:rPr>
          <w:rFonts w:cs="Arial"/>
          <w:szCs w:val="24"/>
        </w:rPr>
        <w:t>Business</w:t>
      </w:r>
      <w:r w:rsidR="00C85C80">
        <w:rPr>
          <w:rFonts w:cs="Arial"/>
          <w:szCs w:val="24"/>
        </w:rPr>
        <w:t xml:space="preserve"> Manager and issued </w:t>
      </w:r>
      <w:r w:rsidR="000414A1" w:rsidRPr="008B2656">
        <w:rPr>
          <w:rFonts w:cs="Arial"/>
          <w:szCs w:val="24"/>
        </w:rPr>
        <w:t xml:space="preserve">to </w:t>
      </w:r>
      <w:r w:rsidR="005C53A6" w:rsidRPr="008B2656">
        <w:rPr>
          <w:rFonts w:cs="Arial"/>
          <w:szCs w:val="24"/>
        </w:rPr>
        <w:t>the supplier</w:t>
      </w:r>
      <w:r w:rsidR="007430F7">
        <w:rPr>
          <w:rFonts w:cs="Arial"/>
          <w:szCs w:val="24"/>
        </w:rPr>
        <w:t xml:space="preserve">. </w:t>
      </w:r>
    </w:p>
    <w:p w:rsidR="007430F7" w:rsidRDefault="007430F7" w:rsidP="00997D37">
      <w:pPr>
        <w:pStyle w:val="ListParagraph"/>
        <w:rPr>
          <w:rFonts w:cs="Arial"/>
          <w:szCs w:val="24"/>
        </w:rPr>
      </w:pPr>
    </w:p>
    <w:p w:rsidR="001D493E" w:rsidRPr="008B2656" w:rsidRDefault="001D493E" w:rsidP="00997D37">
      <w:pPr>
        <w:pStyle w:val="ListParagraph"/>
        <w:rPr>
          <w:rFonts w:cs="Arial"/>
          <w:szCs w:val="24"/>
        </w:rPr>
      </w:pPr>
    </w:p>
    <w:p w:rsidR="00FA79DD" w:rsidRPr="00D847E5" w:rsidRDefault="00D847E5" w:rsidP="00D847E5">
      <w:pPr>
        <w:rPr>
          <w:rFonts w:cs="Arial"/>
          <w:szCs w:val="24"/>
        </w:rPr>
      </w:pPr>
      <w:r>
        <w:rPr>
          <w:rFonts w:cs="Arial"/>
          <w:szCs w:val="24"/>
        </w:rPr>
        <w:t xml:space="preserve">          </w:t>
      </w:r>
      <w:r w:rsidR="00FA79DD" w:rsidRPr="00D847E5">
        <w:rPr>
          <w:rFonts w:cs="Arial"/>
          <w:szCs w:val="24"/>
        </w:rPr>
        <w:t xml:space="preserve"> </w:t>
      </w:r>
      <w:r w:rsidR="000B5A28" w:rsidRPr="00D847E5">
        <w:rPr>
          <w:rFonts w:cs="Arial"/>
          <w:szCs w:val="24"/>
        </w:rPr>
        <w:t xml:space="preserve">In circumstances where the supplier requires an alternative method of payment, the </w:t>
      </w:r>
    </w:p>
    <w:p w:rsidR="00FA79DD" w:rsidRDefault="00FA79DD" w:rsidP="00FA79DD">
      <w:pPr>
        <w:rPr>
          <w:rFonts w:cs="Arial"/>
          <w:szCs w:val="24"/>
        </w:rPr>
      </w:pPr>
      <w:r>
        <w:rPr>
          <w:rFonts w:cs="Arial"/>
          <w:szCs w:val="24"/>
        </w:rPr>
        <w:t xml:space="preserve">           </w:t>
      </w:r>
      <w:r w:rsidR="000B5A28" w:rsidRPr="00FA79DD">
        <w:rPr>
          <w:rFonts w:cs="Arial"/>
          <w:szCs w:val="24"/>
        </w:rPr>
        <w:t>budget holder may authorise the use of the school debit card subject to prior approval</w:t>
      </w:r>
    </w:p>
    <w:p w:rsidR="00997D37" w:rsidRDefault="00FA79DD" w:rsidP="00FA79DD">
      <w:pPr>
        <w:rPr>
          <w:rFonts w:cs="Arial"/>
          <w:szCs w:val="24"/>
        </w:rPr>
      </w:pPr>
      <w:r>
        <w:rPr>
          <w:rFonts w:cs="Arial"/>
          <w:szCs w:val="24"/>
        </w:rPr>
        <w:t xml:space="preserve">           </w:t>
      </w:r>
      <w:r w:rsidR="000B5A28" w:rsidRPr="00FA79DD">
        <w:rPr>
          <w:rFonts w:cs="Arial"/>
          <w:szCs w:val="24"/>
        </w:rPr>
        <w:t xml:space="preserve">obtained using the appropriate internal requisition form.  </w:t>
      </w:r>
    </w:p>
    <w:p w:rsidR="00C326CF" w:rsidRDefault="00C326CF" w:rsidP="00FA79DD">
      <w:pPr>
        <w:rPr>
          <w:rFonts w:cs="Arial"/>
          <w:szCs w:val="24"/>
        </w:rPr>
      </w:pPr>
    </w:p>
    <w:p w:rsidR="000414A1" w:rsidRPr="008B2656" w:rsidRDefault="00C326CF" w:rsidP="00C85C80">
      <w:pPr>
        <w:rPr>
          <w:rFonts w:cs="Arial"/>
          <w:szCs w:val="24"/>
        </w:rPr>
      </w:pPr>
      <w:r>
        <w:rPr>
          <w:rFonts w:cs="Arial"/>
          <w:szCs w:val="24"/>
        </w:rPr>
        <w:t xml:space="preserve">           </w:t>
      </w:r>
    </w:p>
    <w:p w:rsidR="000B5A28" w:rsidRPr="008B2656" w:rsidRDefault="00D847E5" w:rsidP="000B5A28">
      <w:pPr>
        <w:ind w:left="709"/>
        <w:rPr>
          <w:rFonts w:cs="Arial"/>
          <w:b/>
          <w:szCs w:val="24"/>
        </w:rPr>
      </w:pPr>
      <w:r>
        <w:rPr>
          <w:rFonts w:cs="Arial"/>
          <w:b/>
          <w:szCs w:val="24"/>
        </w:rPr>
        <w:t xml:space="preserve"> </w:t>
      </w:r>
      <w:r w:rsidR="000B5A28" w:rsidRPr="008B2656">
        <w:rPr>
          <w:rFonts w:cs="Arial"/>
          <w:b/>
          <w:szCs w:val="24"/>
        </w:rPr>
        <w:t xml:space="preserve">Receipt of Goods </w:t>
      </w:r>
    </w:p>
    <w:p w:rsidR="000B5A28" w:rsidRPr="008B2656" w:rsidRDefault="000B5A28" w:rsidP="000B5A28">
      <w:pPr>
        <w:ind w:left="709"/>
        <w:rPr>
          <w:rFonts w:cs="Arial"/>
          <w:szCs w:val="24"/>
        </w:rPr>
      </w:pPr>
    </w:p>
    <w:p w:rsidR="00E3662C" w:rsidRDefault="000B5A28" w:rsidP="0033150E">
      <w:pPr>
        <w:pStyle w:val="ListParagraph"/>
        <w:numPr>
          <w:ilvl w:val="1"/>
          <w:numId w:val="32"/>
        </w:numPr>
        <w:jc w:val="both"/>
        <w:rPr>
          <w:rFonts w:cs="Arial"/>
          <w:szCs w:val="24"/>
        </w:rPr>
      </w:pPr>
      <w:r w:rsidRPr="008B2656">
        <w:rPr>
          <w:rFonts w:cs="Arial"/>
          <w:szCs w:val="24"/>
        </w:rPr>
        <w:t xml:space="preserve">    </w:t>
      </w:r>
      <w:r w:rsidR="00CB006F" w:rsidRPr="008B2656">
        <w:rPr>
          <w:rFonts w:cs="Arial"/>
          <w:szCs w:val="24"/>
        </w:rPr>
        <w:t xml:space="preserve">Employees placing orders must </w:t>
      </w:r>
      <w:r w:rsidR="00A273B1" w:rsidRPr="008B2656">
        <w:rPr>
          <w:rFonts w:cs="Arial"/>
          <w:szCs w:val="24"/>
        </w:rPr>
        <w:t xml:space="preserve">make appropriate arrangements for the delivery of </w:t>
      </w:r>
    </w:p>
    <w:p w:rsidR="00E3662C" w:rsidRDefault="00E3662C" w:rsidP="000B5A28">
      <w:pPr>
        <w:pStyle w:val="ListParagraph"/>
        <w:ind w:left="360"/>
        <w:jc w:val="both"/>
        <w:rPr>
          <w:rFonts w:cs="Arial"/>
          <w:szCs w:val="24"/>
        </w:rPr>
      </w:pPr>
      <w:r>
        <w:rPr>
          <w:rFonts w:cs="Arial"/>
          <w:szCs w:val="24"/>
        </w:rPr>
        <w:t xml:space="preserve">      </w:t>
      </w:r>
      <w:r w:rsidR="00A273B1" w:rsidRPr="008B2656">
        <w:rPr>
          <w:rFonts w:cs="Arial"/>
          <w:szCs w:val="24"/>
        </w:rPr>
        <w:t xml:space="preserve">goods to the </w:t>
      </w:r>
      <w:r w:rsidR="00CB006F" w:rsidRPr="008B2656">
        <w:rPr>
          <w:rFonts w:cs="Arial"/>
          <w:szCs w:val="24"/>
        </w:rPr>
        <w:t>school</w:t>
      </w:r>
      <w:r>
        <w:rPr>
          <w:rFonts w:cs="Arial"/>
          <w:szCs w:val="24"/>
        </w:rPr>
        <w:t xml:space="preserve"> </w:t>
      </w:r>
      <w:r w:rsidR="00CB006F" w:rsidRPr="008B2656">
        <w:rPr>
          <w:rFonts w:cs="Arial"/>
          <w:szCs w:val="24"/>
        </w:rPr>
        <w:t xml:space="preserve">and </w:t>
      </w:r>
      <w:r w:rsidR="00E7700B" w:rsidRPr="008B2656">
        <w:rPr>
          <w:rFonts w:cs="Arial"/>
          <w:szCs w:val="24"/>
        </w:rPr>
        <w:t>upon</w:t>
      </w:r>
      <w:r w:rsidR="00A273B1" w:rsidRPr="008B2656">
        <w:rPr>
          <w:rFonts w:cs="Arial"/>
          <w:szCs w:val="24"/>
        </w:rPr>
        <w:t xml:space="preserve"> receipt</w:t>
      </w:r>
      <w:r w:rsidR="00E7700B" w:rsidRPr="008B2656">
        <w:rPr>
          <w:rFonts w:cs="Arial"/>
          <w:szCs w:val="24"/>
        </w:rPr>
        <w:t>,</w:t>
      </w:r>
      <w:r w:rsidR="00A273B1" w:rsidRPr="008B2656">
        <w:rPr>
          <w:rFonts w:cs="Arial"/>
          <w:szCs w:val="24"/>
        </w:rPr>
        <w:t xml:space="preserve"> undertake a detailed check of the goods received</w:t>
      </w:r>
    </w:p>
    <w:p w:rsidR="00E3662C" w:rsidRDefault="00E3662C" w:rsidP="000B5A28">
      <w:pPr>
        <w:pStyle w:val="ListParagraph"/>
        <w:ind w:left="360"/>
        <w:jc w:val="both"/>
        <w:rPr>
          <w:rFonts w:cs="Arial"/>
          <w:szCs w:val="24"/>
        </w:rPr>
      </w:pPr>
      <w:r>
        <w:rPr>
          <w:rFonts w:cs="Arial"/>
          <w:szCs w:val="24"/>
        </w:rPr>
        <w:t xml:space="preserve">     </w:t>
      </w:r>
      <w:r w:rsidR="00A273B1" w:rsidRPr="008B2656">
        <w:rPr>
          <w:rFonts w:cs="Arial"/>
          <w:szCs w:val="24"/>
        </w:rPr>
        <w:t xml:space="preserve"> against the </w:t>
      </w:r>
      <w:r w:rsidR="009E52D4" w:rsidRPr="008B2656">
        <w:rPr>
          <w:rFonts w:cs="Arial"/>
          <w:szCs w:val="24"/>
        </w:rPr>
        <w:t>original order and the</w:t>
      </w:r>
      <w:r>
        <w:rPr>
          <w:rFonts w:cs="Arial"/>
          <w:szCs w:val="24"/>
        </w:rPr>
        <w:t xml:space="preserve"> g</w:t>
      </w:r>
      <w:r w:rsidR="00E7700B" w:rsidRPr="008B2656">
        <w:rPr>
          <w:rFonts w:cs="Arial"/>
          <w:szCs w:val="24"/>
        </w:rPr>
        <w:t>oods</w:t>
      </w:r>
      <w:r w:rsidR="00CB006F" w:rsidRPr="008B2656">
        <w:rPr>
          <w:rFonts w:cs="Arial"/>
          <w:szCs w:val="24"/>
        </w:rPr>
        <w:t xml:space="preserve"> </w:t>
      </w:r>
      <w:r w:rsidR="00E7700B" w:rsidRPr="008B2656">
        <w:rPr>
          <w:rFonts w:cs="Arial"/>
          <w:szCs w:val="24"/>
        </w:rPr>
        <w:t xml:space="preserve">received note [GRN].  </w:t>
      </w:r>
      <w:r w:rsidR="00CB006F" w:rsidRPr="008B2656">
        <w:rPr>
          <w:rFonts w:cs="Arial"/>
          <w:szCs w:val="24"/>
        </w:rPr>
        <w:t xml:space="preserve">Any </w:t>
      </w:r>
      <w:r w:rsidR="00A273B1" w:rsidRPr="008B2656">
        <w:rPr>
          <w:rFonts w:cs="Arial"/>
          <w:szCs w:val="24"/>
        </w:rPr>
        <w:t>discrepancies</w:t>
      </w:r>
    </w:p>
    <w:p w:rsidR="00B74D37" w:rsidRDefault="00E3662C" w:rsidP="000B5A28">
      <w:pPr>
        <w:pStyle w:val="ListParagraph"/>
        <w:ind w:left="360"/>
        <w:jc w:val="both"/>
        <w:rPr>
          <w:rFonts w:cs="Arial"/>
          <w:szCs w:val="24"/>
        </w:rPr>
      </w:pPr>
      <w:r>
        <w:rPr>
          <w:rFonts w:cs="Arial"/>
          <w:szCs w:val="24"/>
        </w:rPr>
        <w:t xml:space="preserve">     </w:t>
      </w:r>
      <w:r w:rsidR="00B74D37">
        <w:rPr>
          <w:rFonts w:cs="Arial"/>
          <w:szCs w:val="24"/>
        </w:rPr>
        <w:t xml:space="preserve"> </w:t>
      </w:r>
      <w:r w:rsidR="00A273B1" w:rsidRPr="008B2656">
        <w:rPr>
          <w:rFonts w:cs="Arial"/>
          <w:szCs w:val="24"/>
        </w:rPr>
        <w:t>between the goods delivered and the</w:t>
      </w:r>
      <w:r>
        <w:rPr>
          <w:rFonts w:cs="Arial"/>
          <w:szCs w:val="24"/>
        </w:rPr>
        <w:t xml:space="preserve"> </w:t>
      </w:r>
      <w:r w:rsidR="00A273B1" w:rsidRPr="008B2656">
        <w:rPr>
          <w:rFonts w:cs="Arial"/>
          <w:szCs w:val="24"/>
        </w:rPr>
        <w:t>GRN</w:t>
      </w:r>
      <w:r w:rsidR="00E7700B" w:rsidRPr="008B2656">
        <w:rPr>
          <w:rFonts w:cs="Arial"/>
          <w:szCs w:val="24"/>
        </w:rPr>
        <w:t xml:space="preserve"> </w:t>
      </w:r>
      <w:r w:rsidR="00CB006F" w:rsidRPr="008B2656">
        <w:rPr>
          <w:rFonts w:cs="Arial"/>
          <w:szCs w:val="24"/>
        </w:rPr>
        <w:t xml:space="preserve">must be discussed with the </w:t>
      </w:r>
      <w:r w:rsidR="00A273B1" w:rsidRPr="008B2656">
        <w:rPr>
          <w:rFonts w:cs="Arial"/>
          <w:szCs w:val="24"/>
        </w:rPr>
        <w:t xml:space="preserve">supplier of the </w:t>
      </w:r>
    </w:p>
    <w:p w:rsidR="00B74D37" w:rsidRDefault="00B74D37" w:rsidP="000B5A28">
      <w:pPr>
        <w:pStyle w:val="ListParagraph"/>
        <w:ind w:left="360"/>
        <w:jc w:val="both"/>
        <w:rPr>
          <w:rFonts w:cs="Arial"/>
          <w:szCs w:val="24"/>
        </w:rPr>
      </w:pPr>
      <w:r>
        <w:rPr>
          <w:rFonts w:cs="Arial"/>
          <w:szCs w:val="24"/>
        </w:rPr>
        <w:t xml:space="preserve">      </w:t>
      </w:r>
      <w:r w:rsidR="00A273B1" w:rsidRPr="008B2656">
        <w:rPr>
          <w:rFonts w:cs="Arial"/>
          <w:szCs w:val="24"/>
        </w:rPr>
        <w:t>goods without delay.</w:t>
      </w:r>
      <w:r w:rsidR="002F70BA" w:rsidRPr="008B2656">
        <w:rPr>
          <w:rFonts w:cs="Arial"/>
          <w:szCs w:val="24"/>
        </w:rPr>
        <w:t xml:space="preserve"> </w:t>
      </w:r>
      <w:r w:rsidR="00E7700B" w:rsidRPr="008B2656">
        <w:rPr>
          <w:rFonts w:cs="Arial"/>
          <w:szCs w:val="24"/>
        </w:rPr>
        <w:t xml:space="preserve"> </w:t>
      </w:r>
      <w:r w:rsidR="002F70BA" w:rsidRPr="008B2656">
        <w:rPr>
          <w:rFonts w:cs="Arial"/>
          <w:szCs w:val="24"/>
        </w:rPr>
        <w:t>Agreed delivery notes should be</w:t>
      </w:r>
      <w:r>
        <w:rPr>
          <w:rFonts w:cs="Arial"/>
          <w:szCs w:val="24"/>
        </w:rPr>
        <w:t xml:space="preserve"> </w:t>
      </w:r>
      <w:r w:rsidR="002F70BA" w:rsidRPr="008B2656">
        <w:rPr>
          <w:rFonts w:cs="Arial"/>
          <w:szCs w:val="24"/>
        </w:rPr>
        <w:t>signed</w:t>
      </w:r>
      <w:r w:rsidR="00E7700B" w:rsidRPr="008B2656">
        <w:rPr>
          <w:rFonts w:cs="Arial"/>
          <w:szCs w:val="24"/>
        </w:rPr>
        <w:t>,</w:t>
      </w:r>
      <w:r w:rsidR="00CB006F" w:rsidRPr="008B2656">
        <w:rPr>
          <w:rFonts w:cs="Arial"/>
          <w:szCs w:val="24"/>
        </w:rPr>
        <w:t xml:space="preserve"> </w:t>
      </w:r>
      <w:r w:rsidR="00E7700B" w:rsidRPr="008B2656">
        <w:rPr>
          <w:rFonts w:cs="Arial"/>
          <w:szCs w:val="24"/>
        </w:rPr>
        <w:t>dated</w:t>
      </w:r>
      <w:r w:rsidR="002F70BA" w:rsidRPr="008B2656">
        <w:rPr>
          <w:rFonts w:cs="Arial"/>
          <w:szCs w:val="24"/>
        </w:rPr>
        <w:t xml:space="preserve"> and returned to the</w:t>
      </w:r>
    </w:p>
    <w:p w:rsidR="00A273B1" w:rsidRDefault="00B74D37" w:rsidP="000B5A28">
      <w:pPr>
        <w:pStyle w:val="ListParagraph"/>
        <w:ind w:left="360"/>
        <w:jc w:val="both"/>
        <w:rPr>
          <w:rFonts w:cs="Arial"/>
          <w:szCs w:val="24"/>
        </w:rPr>
      </w:pPr>
      <w:r>
        <w:rPr>
          <w:rFonts w:cs="Arial"/>
          <w:szCs w:val="24"/>
        </w:rPr>
        <w:t xml:space="preserve">     </w:t>
      </w:r>
      <w:r w:rsidR="002F70BA" w:rsidRPr="008B2656">
        <w:rPr>
          <w:rFonts w:cs="Arial"/>
          <w:szCs w:val="24"/>
        </w:rPr>
        <w:t xml:space="preserve"> </w:t>
      </w:r>
      <w:r w:rsidR="00D554F1">
        <w:rPr>
          <w:rFonts w:cs="Arial"/>
          <w:szCs w:val="24"/>
        </w:rPr>
        <w:t xml:space="preserve">Business </w:t>
      </w:r>
      <w:r w:rsidR="00C85C80">
        <w:rPr>
          <w:rFonts w:cs="Arial"/>
          <w:szCs w:val="24"/>
        </w:rPr>
        <w:t>Manager</w:t>
      </w:r>
      <w:r w:rsidR="007430F7">
        <w:rPr>
          <w:rFonts w:cs="Arial"/>
          <w:szCs w:val="24"/>
        </w:rPr>
        <w:t xml:space="preserve">. </w:t>
      </w:r>
      <w:r w:rsidR="00CB006F" w:rsidRPr="008B2656">
        <w:rPr>
          <w:rFonts w:cs="Arial"/>
          <w:szCs w:val="24"/>
        </w:rPr>
        <w:t xml:space="preserve">  </w:t>
      </w:r>
    </w:p>
    <w:p w:rsidR="00C326CF" w:rsidRPr="008B2656" w:rsidRDefault="00C326CF" w:rsidP="000B5A28">
      <w:pPr>
        <w:pStyle w:val="ListParagraph"/>
        <w:ind w:left="360"/>
        <w:jc w:val="both"/>
        <w:rPr>
          <w:rFonts w:cs="Arial"/>
          <w:szCs w:val="24"/>
        </w:rPr>
      </w:pPr>
    </w:p>
    <w:p w:rsidR="00D847E5" w:rsidRDefault="00D847E5" w:rsidP="00D847E5">
      <w:pPr>
        <w:jc w:val="both"/>
        <w:rPr>
          <w:rFonts w:cs="Arial"/>
          <w:szCs w:val="24"/>
        </w:rPr>
      </w:pPr>
      <w:r>
        <w:rPr>
          <w:rFonts w:cs="Arial"/>
          <w:szCs w:val="24"/>
        </w:rPr>
        <w:t xml:space="preserve">            </w:t>
      </w:r>
      <w:r w:rsidR="00A273B1" w:rsidRPr="00D847E5">
        <w:rPr>
          <w:rFonts w:cs="Arial"/>
          <w:szCs w:val="24"/>
        </w:rPr>
        <w:t xml:space="preserve">If any goods </w:t>
      </w:r>
      <w:r w:rsidR="00E7700B" w:rsidRPr="00D847E5">
        <w:rPr>
          <w:rFonts w:cs="Arial"/>
          <w:szCs w:val="24"/>
        </w:rPr>
        <w:t xml:space="preserve">need to be </w:t>
      </w:r>
      <w:r w:rsidR="00A273B1" w:rsidRPr="00D847E5">
        <w:rPr>
          <w:rFonts w:cs="Arial"/>
          <w:szCs w:val="24"/>
        </w:rPr>
        <w:t xml:space="preserve">returned to the supplier because they are not as ordered or are </w:t>
      </w:r>
      <w:r w:rsidR="00B74D37" w:rsidRPr="00D847E5">
        <w:rPr>
          <w:rFonts w:cs="Arial"/>
          <w:szCs w:val="24"/>
        </w:rPr>
        <w:t xml:space="preserve"> </w:t>
      </w:r>
    </w:p>
    <w:p w:rsidR="00D847E5" w:rsidRDefault="00D847E5" w:rsidP="00D847E5">
      <w:pPr>
        <w:jc w:val="both"/>
        <w:rPr>
          <w:rFonts w:cs="Arial"/>
          <w:szCs w:val="24"/>
        </w:rPr>
      </w:pPr>
      <w:r>
        <w:rPr>
          <w:rFonts w:cs="Arial"/>
          <w:szCs w:val="24"/>
        </w:rPr>
        <w:t xml:space="preserve">           </w:t>
      </w:r>
      <w:r w:rsidR="00B74D37" w:rsidRPr="00D847E5">
        <w:rPr>
          <w:rFonts w:cs="Arial"/>
          <w:szCs w:val="24"/>
        </w:rPr>
        <w:t xml:space="preserve"> </w:t>
      </w:r>
      <w:r w:rsidR="00A273B1" w:rsidRPr="00D847E5">
        <w:rPr>
          <w:rFonts w:cs="Arial"/>
          <w:szCs w:val="24"/>
        </w:rPr>
        <w:t xml:space="preserve">of sub-standard quality, the </w:t>
      </w:r>
      <w:r w:rsidR="00D554F1">
        <w:rPr>
          <w:rFonts w:cs="Arial"/>
          <w:szCs w:val="24"/>
        </w:rPr>
        <w:t>Business</w:t>
      </w:r>
      <w:r w:rsidR="00EC2721">
        <w:rPr>
          <w:rFonts w:cs="Arial"/>
          <w:szCs w:val="24"/>
        </w:rPr>
        <w:t xml:space="preserve"> </w:t>
      </w:r>
      <w:r w:rsidR="00C85C80">
        <w:rPr>
          <w:rFonts w:cs="Arial"/>
          <w:szCs w:val="24"/>
        </w:rPr>
        <w:t xml:space="preserve">Manager </w:t>
      </w:r>
      <w:r w:rsidR="00CB006F" w:rsidRPr="00D847E5">
        <w:rPr>
          <w:rFonts w:cs="Arial"/>
          <w:szCs w:val="24"/>
        </w:rPr>
        <w:t>s</w:t>
      </w:r>
      <w:r w:rsidR="00A273B1" w:rsidRPr="00D847E5">
        <w:rPr>
          <w:rFonts w:cs="Arial"/>
          <w:szCs w:val="24"/>
        </w:rPr>
        <w:t>hould be notified</w:t>
      </w:r>
      <w:r w:rsidR="00E7700B" w:rsidRPr="00D847E5">
        <w:rPr>
          <w:rFonts w:cs="Arial"/>
          <w:szCs w:val="24"/>
        </w:rPr>
        <w:t>; and t</w:t>
      </w:r>
      <w:r w:rsidR="00A273B1" w:rsidRPr="00D847E5">
        <w:rPr>
          <w:rFonts w:cs="Arial"/>
          <w:szCs w:val="24"/>
        </w:rPr>
        <w:t>he</w:t>
      </w:r>
      <w:r w:rsidR="00191F91" w:rsidRPr="00D847E5">
        <w:rPr>
          <w:rFonts w:cs="Arial"/>
          <w:szCs w:val="24"/>
        </w:rPr>
        <w:t>y</w:t>
      </w:r>
      <w:r w:rsidR="00E7700B" w:rsidRPr="00D847E5">
        <w:rPr>
          <w:rFonts w:cs="Arial"/>
          <w:szCs w:val="24"/>
        </w:rPr>
        <w:t xml:space="preserve"> w</w:t>
      </w:r>
      <w:r w:rsidR="00A273B1" w:rsidRPr="00D847E5">
        <w:rPr>
          <w:rFonts w:cs="Arial"/>
          <w:szCs w:val="24"/>
        </w:rPr>
        <w:t xml:space="preserve">ill </w:t>
      </w:r>
      <w:r w:rsidR="00E7700B" w:rsidRPr="00D847E5">
        <w:rPr>
          <w:rFonts w:cs="Arial"/>
          <w:szCs w:val="24"/>
        </w:rPr>
        <w:t>organise</w:t>
      </w:r>
    </w:p>
    <w:p w:rsidR="00A273B1" w:rsidRPr="00D847E5" w:rsidRDefault="00D847E5" w:rsidP="00D847E5">
      <w:pPr>
        <w:jc w:val="both"/>
        <w:rPr>
          <w:rFonts w:cs="Arial"/>
          <w:szCs w:val="24"/>
        </w:rPr>
      </w:pPr>
      <w:r>
        <w:rPr>
          <w:rFonts w:cs="Arial"/>
          <w:szCs w:val="24"/>
        </w:rPr>
        <w:t xml:space="preserve">           </w:t>
      </w:r>
      <w:r w:rsidR="00E7700B" w:rsidRPr="00D847E5">
        <w:rPr>
          <w:rFonts w:cs="Arial"/>
          <w:szCs w:val="24"/>
        </w:rPr>
        <w:t xml:space="preserve"> goods for collection and </w:t>
      </w:r>
      <w:r w:rsidR="00A273B1" w:rsidRPr="00D847E5">
        <w:rPr>
          <w:rFonts w:cs="Arial"/>
          <w:szCs w:val="24"/>
        </w:rPr>
        <w:t>keep a central record of all goods returned to suppliers</w:t>
      </w:r>
      <w:r w:rsidR="002F70BA" w:rsidRPr="00D847E5">
        <w:rPr>
          <w:rFonts w:cs="Arial"/>
          <w:szCs w:val="24"/>
        </w:rPr>
        <w:t>.</w:t>
      </w:r>
    </w:p>
    <w:p w:rsidR="00A23F71" w:rsidRDefault="00A23F71" w:rsidP="002F573A">
      <w:pPr>
        <w:pStyle w:val="ListParagraph"/>
        <w:ind w:left="502"/>
        <w:jc w:val="both"/>
        <w:rPr>
          <w:rFonts w:cs="Arial"/>
          <w:b/>
          <w:szCs w:val="24"/>
        </w:rPr>
      </w:pPr>
    </w:p>
    <w:p w:rsidR="002F573A" w:rsidRDefault="002F573A" w:rsidP="002F573A">
      <w:pPr>
        <w:pStyle w:val="ListParagraph"/>
        <w:ind w:left="502"/>
        <w:jc w:val="both"/>
        <w:rPr>
          <w:rFonts w:cs="Arial"/>
          <w:szCs w:val="24"/>
        </w:rPr>
      </w:pPr>
      <w:r>
        <w:rPr>
          <w:rFonts w:cs="Arial"/>
          <w:b/>
          <w:szCs w:val="24"/>
        </w:rPr>
        <w:t xml:space="preserve">    </w:t>
      </w:r>
      <w:r w:rsidRPr="002F573A">
        <w:rPr>
          <w:rFonts w:cs="Arial"/>
          <w:b/>
          <w:szCs w:val="24"/>
        </w:rPr>
        <w:t>Debit Cards</w:t>
      </w:r>
      <w:r w:rsidRPr="002F573A">
        <w:rPr>
          <w:rFonts w:cs="Arial"/>
          <w:szCs w:val="24"/>
        </w:rPr>
        <w:t xml:space="preserve"> </w:t>
      </w:r>
    </w:p>
    <w:p w:rsidR="00146B00" w:rsidRDefault="00146B00" w:rsidP="00146B00">
      <w:pPr>
        <w:pStyle w:val="ListParagraph"/>
        <w:ind w:left="502"/>
        <w:jc w:val="both"/>
        <w:rPr>
          <w:rFonts w:cs="Arial"/>
          <w:szCs w:val="24"/>
        </w:rPr>
      </w:pPr>
      <w:r>
        <w:rPr>
          <w:rFonts w:cs="Arial"/>
          <w:szCs w:val="24"/>
        </w:rPr>
        <w:t xml:space="preserve">    </w:t>
      </w:r>
    </w:p>
    <w:p w:rsidR="00C85C80" w:rsidRDefault="00146B00" w:rsidP="0033150E">
      <w:pPr>
        <w:pStyle w:val="ListParagraph"/>
        <w:numPr>
          <w:ilvl w:val="1"/>
          <w:numId w:val="32"/>
        </w:numPr>
        <w:jc w:val="both"/>
        <w:rPr>
          <w:rFonts w:cs="Arial"/>
          <w:szCs w:val="24"/>
        </w:rPr>
      </w:pPr>
      <w:r w:rsidRPr="00C85C80">
        <w:rPr>
          <w:rFonts w:cs="Arial"/>
          <w:szCs w:val="24"/>
        </w:rPr>
        <w:t xml:space="preserve">    </w:t>
      </w:r>
      <w:r w:rsidR="00C326CF" w:rsidRPr="00C85C80">
        <w:rPr>
          <w:rFonts w:cs="Arial"/>
          <w:szCs w:val="24"/>
        </w:rPr>
        <w:t xml:space="preserve">School debit cards will be in the school name and issued to the </w:t>
      </w:r>
      <w:r w:rsidR="00EC2721" w:rsidRPr="00C85C80">
        <w:rPr>
          <w:rFonts w:cs="Arial"/>
          <w:szCs w:val="24"/>
        </w:rPr>
        <w:t>Principal</w:t>
      </w:r>
      <w:r w:rsidR="00C85C80">
        <w:rPr>
          <w:rFonts w:cs="Arial"/>
          <w:szCs w:val="24"/>
        </w:rPr>
        <w:t xml:space="preserve">, </w:t>
      </w:r>
      <w:r w:rsidR="00B30031">
        <w:rPr>
          <w:rFonts w:cs="Arial"/>
          <w:szCs w:val="24"/>
        </w:rPr>
        <w:t>Vice</w:t>
      </w:r>
      <w:r w:rsidR="00C326CF" w:rsidRPr="00C85C80">
        <w:rPr>
          <w:rFonts w:cs="Arial"/>
          <w:szCs w:val="24"/>
        </w:rPr>
        <w:t xml:space="preserve"> </w:t>
      </w:r>
      <w:r w:rsidR="00C85C80">
        <w:rPr>
          <w:rFonts w:cs="Arial"/>
          <w:szCs w:val="24"/>
        </w:rPr>
        <w:t xml:space="preserve"> </w:t>
      </w:r>
    </w:p>
    <w:p w:rsidR="00C326CF" w:rsidRDefault="00C85C80" w:rsidP="00C85C80">
      <w:pPr>
        <w:pStyle w:val="ListParagraph"/>
        <w:ind w:left="502"/>
        <w:jc w:val="both"/>
        <w:rPr>
          <w:rFonts w:cs="Arial"/>
          <w:szCs w:val="24"/>
        </w:rPr>
      </w:pPr>
      <w:r>
        <w:rPr>
          <w:rFonts w:cs="Arial"/>
          <w:szCs w:val="24"/>
        </w:rPr>
        <w:t xml:space="preserve">    </w:t>
      </w:r>
      <w:r w:rsidR="00D554F1">
        <w:rPr>
          <w:rFonts w:cs="Arial"/>
          <w:szCs w:val="24"/>
        </w:rPr>
        <w:t>Principal and Business</w:t>
      </w:r>
      <w:r>
        <w:rPr>
          <w:rFonts w:cs="Arial"/>
          <w:szCs w:val="24"/>
        </w:rPr>
        <w:t xml:space="preserve"> Manager. </w:t>
      </w:r>
    </w:p>
    <w:p w:rsidR="00C85C80" w:rsidRPr="00C85C80" w:rsidRDefault="00C85C80" w:rsidP="00C85C80">
      <w:pPr>
        <w:pStyle w:val="ListParagraph"/>
        <w:ind w:left="502"/>
        <w:jc w:val="both"/>
        <w:rPr>
          <w:rFonts w:cs="Arial"/>
          <w:szCs w:val="24"/>
        </w:rPr>
      </w:pPr>
    </w:p>
    <w:p w:rsidR="00C326CF" w:rsidRDefault="00C326CF" w:rsidP="00C326CF">
      <w:pPr>
        <w:pStyle w:val="ListParagraph"/>
        <w:ind w:left="502"/>
        <w:jc w:val="both"/>
        <w:rPr>
          <w:rFonts w:cs="Arial"/>
          <w:szCs w:val="24"/>
        </w:rPr>
      </w:pPr>
      <w:r>
        <w:rPr>
          <w:rFonts w:cs="Arial"/>
          <w:szCs w:val="24"/>
        </w:rPr>
        <w:t xml:space="preserve">    The safe keeping and use of school debit cards is the responsibility of the card holder. </w:t>
      </w:r>
    </w:p>
    <w:p w:rsidR="00C326CF" w:rsidRDefault="00C326CF" w:rsidP="00C326CF">
      <w:pPr>
        <w:pStyle w:val="ListParagraph"/>
        <w:ind w:left="502"/>
        <w:jc w:val="both"/>
        <w:rPr>
          <w:rFonts w:cs="Arial"/>
          <w:szCs w:val="24"/>
        </w:rPr>
      </w:pPr>
      <w:r>
        <w:rPr>
          <w:rFonts w:cs="Arial"/>
          <w:szCs w:val="24"/>
        </w:rPr>
        <w:t xml:space="preserve">    When not in use the debit cards shall be stored in the school safe. </w:t>
      </w:r>
    </w:p>
    <w:p w:rsidR="00146B00" w:rsidRPr="00146B00" w:rsidRDefault="00C326CF" w:rsidP="00C326CF">
      <w:pPr>
        <w:pStyle w:val="ListParagraph"/>
        <w:ind w:left="502"/>
        <w:jc w:val="both"/>
        <w:rPr>
          <w:rFonts w:cs="Arial"/>
          <w:szCs w:val="24"/>
        </w:rPr>
      </w:pPr>
      <w:r>
        <w:rPr>
          <w:rFonts w:cs="Arial"/>
          <w:szCs w:val="24"/>
        </w:rPr>
        <w:t xml:space="preserve">    </w:t>
      </w:r>
    </w:p>
    <w:p w:rsidR="00C85C80" w:rsidRDefault="007F2E5C" w:rsidP="00146B00">
      <w:pPr>
        <w:pStyle w:val="ListParagraph"/>
        <w:ind w:left="502"/>
        <w:jc w:val="both"/>
        <w:rPr>
          <w:rFonts w:cs="Arial"/>
          <w:szCs w:val="24"/>
        </w:rPr>
      </w:pPr>
      <w:r>
        <w:rPr>
          <w:rFonts w:cs="Arial"/>
          <w:szCs w:val="24"/>
        </w:rPr>
        <w:t xml:space="preserve">    The </w:t>
      </w:r>
      <w:r w:rsidR="00EC2721">
        <w:rPr>
          <w:rFonts w:cs="Arial"/>
          <w:szCs w:val="24"/>
        </w:rPr>
        <w:t>Principal</w:t>
      </w:r>
      <w:r w:rsidR="00C85C80">
        <w:rPr>
          <w:rFonts w:cs="Arial"/>
          <w:szCs w:val="24"/>
        </w:rPr>
        <w:t xml:space="preserve">, </w:t>
      </w:r>
      <w:r w:rsidR="00B30031">
        <w:rPr>
          <w:rFonts w:cs="Arial"/>
          <w:szCs w:val="24"/>
        </w:rPr>
        <w:t>Vice</w:t>
      </w:r>
      <w:r>
        <w:rPr>
          <w:rFonts w:cs="Arial"/>
          <w:szCs w:val="24"/>
        </w:rPr>
        <w:t xml:space="preserve"> </w:t>
      </w:r>
      <w:r w:rsidR="00EC2721">
        <w:rPr>
          <w:rFonts w:cs="Arial"/>
          <w:szCs w:val="24"/>
        </w:rPr>
        <w:t xml:space="preserve">Principal </w:t>
      </w:r>
      <w:r w:rsidR="00D554F1">
        <w:rPr>
          <w:rFonts w:cs="Arial"/>
          <w:szCs w:val="24"/>
        </w:rPr>
        <w:t>or Business</w:t>
      </w:r>
      <w:r w:rsidR="00C85C80">
        <w:rPr>
          <w:rFonts w:cs="Arial"/>
          <w:szCs w:val="24"/>
        </w:rPr>
        <w:t xml:space="preserve"> Manager </w:t>
      </w:r>
      <w:r w:rsidR="00EC2721">
        <w:rPr>
          <w:rFonts w:cs="Arial"/>
          <w:szCs w:val="24"/>
        </w:rPr>
        <w:t>s</w:t>
      </w:r>
      <w:r>
        <w:rPr>
          <w:rFonts w:cs="Arial"/>
          <w:szCs w:val="24"/>
        </w:rPr>
        <w:t xml:space="preserve">hall approve the transfer of funds </w:t>
      </w:r>
    </w:p>
    <w:p w:rsidR="00C85C80" w:rsidRDefault="00C85C80" w:rsidP="00146B00">
      <w:pPr>
        <w:pStyle w:val="ListParagraph"/>
        <w:ind w:left="502"/>
        <w:jc w:val="both"/>
        <w:rPr>
          <w:rFonts w:cs="Arial"/>
          <w:szCs w:val="24"/>
        </w:rPr>
      </w:pPr>
      <w:r>
        <w:rPr>
          <w:rFonts w:cs="Arial"/>
          <w:szCs w:val="24"/>
        </w:rPr>
        <w:t xml:space="preserve">    from the </w:t>
      </w:r>
      <w:r w:rsidR="007F2E5C">
        <w:rPr>
          <w:rFonts w:cs="Arial"/>
          <w:szCs w:val="24"/>
        </w:rPr>
        <w:t xml:space="preserve">main school account to the debit card account. The amount held in the debit </w:t>
      </w:r>
      <w:r>
        <w:rPr>
          <w:rFonts w:cs="Arial"/>
          <w:szCs w:val="24"/>
        </w:rPr>
        <w:t xml:space="preserve">  </w:t>
      </w:r>
    </w:p>
    <w:p w:rsidR="00C85C80" w:rsidRDefault="00C85C80" w:rsidP="00146B00">
      <w:pPr>
        <w:pStyle w:val="ListParagraph"/>
        <w:ind w:left="502"/>
        <w:jc w:val="both"/>
        <w:rPr>
          <w:rFonts w:cs="Arial"/>
          <w:szCs w:val="24"/>
        </w:rPr>
      </w:pPr>
      <w:r>
        <w:rPr>
          <w:rFonts w:cs="Arial"/>
          <w:szCs w:val="24"/>
        </w:rPr>
        <w:t xml:space="preserve">    </w:t>
      </w:r>
      <w:r w:rsidR="007F2E5C">
        <w:rPr>
          <w:rFonts w:cs="Arial"/>
          <w:szCs w:val="24"/>
        </w:rPr>
        <w:t>card</w:t>
      </w:r>
      <w:r>
        <w:rPr>
          <w:rFonts w:cs="Arial"/>
          <w:szCs w:val="24"/>
        </w:rPr>
        <w:t xml:space="preserve"> </w:t>
      </w:r>
      <w:r w:rsidR="007F2E5C">
        <w:rPr>
          <w:rFonts w:cs="Arial"/>
          <w:szCs w:val="24"/>
        </w:rPr>
        <w:t>account</w:t>
      </w:r>
      <w:r w:rsidR="002D4AFB">
        <w:rPr>
          <w:rFonts w:cs="Arial"/>
          <w:szCs w:val="24"/>
        </w:rPr>
        <w:t xml:space="preserve"> </w:t>
      </w:r>
      <w:r w:rsidR="007F2E5C">
        <w:rPr>
          <w:rFonts w:cs="Arial"/>
          <w:szCs w:val="24"/>
        </w:rPr>
        <w:t>shall not exceed £1500.00 unless it is anticipated that a greater amount</w:t>
      </w:r>
    </w:p>
    <w:p w:rsidR="007F2E5C" w:rsidRDefault="00C85C80" w:rsidP="00146B00">
      <w:pPr>
        <w:pStyle w:val="ListParagraph"/>
        <w:ind w:left="502"/>
        <w:jc w:val="both"/>
        <w:rPr>
          <w:rFonts w:cs="Arial"/>
          <w:szCs w:val="24"/>
        </w:rPr>
      </w:pPr>
      <w:r>
        <w:rPr>
          <w:rFonts w:cs="Arial"/>
          <w:szCs w:val="24"/>
        </w:rPr>
        <w:t xml:space="preserve">   </w:t>
      </w:r>
      <w:r w:rsidR="007F2E5C">
        <w:rPr>
          <w:rFonts w:cs="Arial"/>
          <w:szCs w:val="24"/>
        </w:rPr>
        <w:t xml:space="preserve"> shall be</w:t>
      </w:r>
      <w:r>
        <w:rPr>
          <w:rFonts w:cs="Arial"/>
          <w:szCs w:val="24"/>
        </w:rPr>
        <w:t xml:space="preserve"> </w:t>
      </w:r>
      <w:r w:rsidR="007F2E5C">
        <w:rPr>
          <w:rFonts w:cs="Arial"/>
          <w:szCs w:val="24"/>
        </w:rPr>
        <w:t>required</w:t>
      </w:r>
      <w:r w:rsidR="002D4AFB">
        <w:rPr>
          <w:rFonts w:cs="Arial"/>
          <w:szCs w:val="24"/>
        </w:rPr>
        <w:t xml:space="preserve"> </w:t>
      </w:r>
      <w:r w:rsidR="007F2E5C">
        <w:rPr>
          <w:rFonts w:cs="Arial"/>
          <w:szCs w:val="24"/>
        </w:rPr>
        <w:t xml:space="preserve">for a specific purchase that will clear the account within 14 days.  </w:t>
      </w:r>
    </w:p>
    <w:p w:rsidR="002F573A" w:rsidRDefault="00146B00" w:rsidP="00146B00">
      <w:pPr>
        <w:pStyle w:val="ListParagraph"/>
        <w:ind w:left="502"/>
        <w:jc w:val="both"/>
        <w:rPr>
          <w:rFonts w:cs="Arial"/>
          <w:szCs w:val="24"/>
        </w:rPr>
      </w:pPr>
      <w:r w:rsidRPr="00146B00">
        <w:rPr>
          <w:rFonts w:cs="Arial"/>
          <w:szCs w:val="24"/>
        </w:rPr>
        <w:t xml:space="preserve"> </w:t>
      </w:r>
    </w:p>
    <w:p w:rsidR="00A23F71" w:rsidRDefault="007F2E5C" w:rsidP="007F2E5C">
      <w:pPr>
        <w:pStyle w:val="ListParagraph"/>
        <w:ind w:left="502"/>
        <w:jc w:val="both"/>
        <w:rPr>
          <w:rFonts w:cs="Arial"/>
          <w:szCs w:val="24"/>
        </w:rPr>
      </w:pPr>
      <w:r>
        <w:rPr>
          <w:rFonts w:cs="Arial"/>
          <w:szCs w:val="24"/>
        </w:rPr>
        <w:t xml:space="preserve">    </w:t>
      </w:r>
    </w:p>
    <w:p w:rsidR="00D80A31" w:rsidRPr="00A23F71" w:rsidRDefault="001D493E" w:rsidP="00A23F71">
      <w:pPr>
        <w:jc w:val="both"/>
        <w:rPr>
          <w:rFonts w:cs="Arial"/>
          <w:b/>
          <w:szCs w:val="24"/>
          <w:u w:val="single"/>
        </w:rPr>
      </w:pPr>
      <w:r>
        <w:rPr>
          <w:rFonts w:cs="Arial"/>
          <w:b/>
          <w:szCs w:val="24"/>
        </w:rPr>
        <w:t>7</w:t>
      </w:r>
      <w:r w:rsidR="00D847E5" w:rsidRPr="00A23F71">
        <w:rPr>
          <w:rFonts w:cs="Arial"/>
          <w:b/>
          <w:szCs w:val="24"/>
        </w:rPr>
        <w:t>.</w:t>
      </w:r>
      <w:r w:rsidR="00A23F71">
        <w:rPr>
          <w:rFonts w:cs="Arial"/>
          <w:b/>
          <w:szCs w:val="24"/>
        </w:rPr>
        <w:t xml:space="preserve"> </w:t>
      </w:r>
      <w:r w:rsidR="00D847E5" w:rsidRPr="00A23F71">
        <w:rPr>
          <w:rFonts w:cs="Arial"/>
          <w:b/>
          <w:szCs w:val="24"/>
        </w:rPr>
        <w:t xml:space="preserve">  </w:t>
      </w:r>
      <w:r w:rsidR="00D80A31" w:rsidRPr="00A23F71">
        <w:rPr>
          <w:rFonts w:cs="Arial"/>
          <w:b/>
          <w:szCs w:val="24"/>
        </w:rPr>
        <w:t xml:space="preserve">      </w:t>
      </w:r>
      <w:r w:rsidR="00D80A31" w:rsidRPr="00A23F71">
        <w:rPr>
          <w:rFonts w:cs="Arial"/>
          <w:b/>
          <w:szCs w:val="24"/>
          <w:u w:val="single"/>
        </w:rPr>
        <w:t xml:space="preserve">Invoices and Payment </w:t>
      </w:r>
    </w:p>
    <w:p w:rsidR="00D847E5" w:rsidRDefault="00D847E5" w:rsidP="00D847E5">
      <w:pPr>
        <w:jc w:val="both"/>
        <w:rPr>
          <w:rFonts w:cs="Arial"/>
          <w:szCs w:val="24"/>
        </w:rPr>
      </w:pPr>
    </w:p>
    <w:p w:rsidR="00A273B1" w:rsidRPr="001D493E" w:rsidRDefault="001D493E" w:rsidP="001D493E">
      <w:pPr>
        <w:jc w:val="both"/>
        <w:rPr>
          <w:rFonts w:cs="Arial"/>
          <w:szCs w:val="24"/>
        </w:rPr>
      </w:pPr>
      <w:r>
        <w:rPr>
          <w:rFonts w:cs="Arial"/>
          <w:szCs w:val="24"/>
        </w:rPr>
        <w:t>7.1</w:t>
      </w:r>
      <w:r w:rsidR="00D80A31" w:rsidRPr="001D493E">
        <w:rPr>
          <w:rFonts w:cs="Arial"/>
          <w:szCs w:val="24"/>
        </w:rPr>
        <w:t xml:space="preserve">       </w:t>
      </w:r>
      <w:r w:rsidR="002F70BA" w:rsidRPr="001D493E">
        <w:rPr>
          <w:rFonts w:cs="Arial"/>
          <w:szCs w:val="24"/>
        </w:rPr>
        <w:t xml:space="preserve">All invoices will be reviewed </w:t>
      </w:r>
      <w:r w:rsidR="00A273B1" w:rsidRPr="001D493E">
        <w:rPr>
          <w:rFonts w:cs="Arial"/>
          <w:szCs w:val="24"/>
        </w:rPr>
        <w:t xml:space="preserve">by the </w:t>
      </w:r>
      <w:r w:rsidR="00D554F1">
        <w:rPr>
          <w:rFonts w:cs="Arial"/>
          <w:szCs w:val="24"/>
        </w:rPr>
        <w:t>Business Manager</w:t>
      </w:r>
      <w:r w:rsidR="00EC2721" w:rsidRPr="001D493E">
        <w:rPr>
          <w:rFonts w:cs="Arial"/>
          <w:szCs w:val="24"/>
        </w:rPr>
        <w:t xml:space="preserve"> </w:t>
      </w:r>
      <w:r w:rsidR="00D80A31" w:rsidRPr="001D493E">
        <w:rPr>
          <w:rFonts w:cs="Arial"/>
          <w:szCs w:val="24"/>
        </w:rPr>
        <w:t xml:space="preserve">to ensure they include </w:t>
      </w:r>
      <w:r w:rsidR="002D2AA1" w:rsidRPr="001D493E">
        <w:rPr>
          <w:rFonts w:cs="Arial"/>
          <w:szCs w:val="24"/>
        </w:rPr>
        <w:t xml:space="preserve">the </w:t>
      </w:r>
      <w:r w:rsidR="00A273B1" w:rsidRPr="001D493E">
        <w:rPr>
          <w:rFonts w:cs="Arial"/>
          <w:szCs w:val="24"/>
        </w:rPr>
        <w:t>following:</w:t>
      </w:r>
    </w:p>
    <w:p w:rsidR="00A273B1" w:rsidRPr="008B2656" w:rsidRDefault="005C53A6" w:rsidP="0033150E">
      <w:pPr>
        <w:numPr>
          <w:ilvl w:val="0"/>
          <w:numId w:val="12"/>
        </w:numPr>
        <w:ind w:left="1418" w:hanging="284"/>
        <w:jc w:val="both"/>
        <w:rPr>
          <w:rFonts w:cs="Arial"/>
          <w:szCs w:val="24"/>
        </w:rPr>
      </w:pPr>
      <w:r w:rsidRPr="008B2656">
        <w:rPr>
          <w:rFonts w:cs="Arial"/>
          <w:szCs w:val="24"/>
        </w:rPr>
        <w:t>order number;</w:t>
      </w:r>
    </w:p>
    <w:p w:rsidR="00D80A31" w:rsidRPr="008B2656" w:rsidRDefault="00D80A31" w:rsidP="0033150E">
      <w:pPr>
        <w:numPr>
          <w:ilvl w:val="0"/>
          <w:numId w:val="12"/>
        </w:numPr>
        <w:ind w:left="1418" w:hanging="284"/>
        <w:jc w:val="both"/>
        <w:rPr>
          <w:rFonts w:cs="Arial"/>
          <w:szCs w:val="24"/>
        </w:rPr>
      </w:pPr>
      <w:r w:rsidRPr="008B2656">
        <w:rPr>
          <w:rFonts w:cs="Arial"/>
          <w:szCs w:val="24"/>
        </w:rPr>
        <w:t xml:space="preserve">details of goods or services supplied: </w:t>
      </w:r>
    </w:p>
    <w:p w:rsidR="00D80A31" w:rsidRPr="008B2656" w:rsidRDefault="00D80A31" w:rsidP="0033150E">
      <w:pPr>
        <w:numPr>
          <w:ilvl w:val="0"/>
          <w:numId w:val="12"/>
        </w:numPr>
        <w:ind w:left="1418" w:hanging="284"/>
        <w:jc w:val="both"/>
        <w:rPr>
          <w:rFonts w:cs="Arial"/>
          <w:szCs w:val="24"/>
        </w:rPr>
      </w:pPr>
      <w:r w:rsidRPr="008B2656">
        <w:rPr>
          <w:rFonts w:cs="Arial"/>
          <w:szCs w:val="24"/>
        </w:rPr>
        <w:t xml:space="preserve">authorised by an appropriate member of staff who is able to confirm receipt of the goods or service: </w:t>
      </w:r>
    </w:p>
    <w:p w:rsidR="00D80A31" w:rsidRPr="008B2656" w:rsidRDefault="005C53A6" w:rsidP="0033150E">
      <w:pPr>
        <w:numPr>
          <w:ilvl w:val="0"/>
          <w:numId w:val="12"/>
        </w:numPr>
        <w:ind w:left="1418" w:hanging="284"/>
        <w:jc w:val="both"/>
        <w:rPr>
          <w:rFonts w:cs="Arial"/>
          <w:szCs w:val="24"/>
        </w:rPr>
      </w:pPr>
      <w:r w:rsidRPr="008B2656">
        <w:rPr>
          <w:rFonts w:cs="Arial"/>
          <w:szCs w:val="24"/>
        </w:rPr>
        <w:t>date</w:t>
      </w:r>
      <w:r w:rsidR="00D80A31" w:rsidRPr="008B2656">
        <w:rPr>
          <w:rFonts w:cs="Arial"/>
          <w:szCs w:val="24"/>
        </w:rPr>
        <w:t>:</w:t>
      </w:r>
    </w:p>
    <w:p w:rsidR="00A273B1" w:rsidRDefault="00D80A31" w:rsidP="0033150E">
      <w:pPr>
        <w:numPr>
          <w:ilvl w:val="0"/>
          <w:numId w:val="12"/>
        </w:numPr>
        <w:ind w:left="1418" w:hanging="284"/>
        <w:jc w:val="both"/>
        <w:rPr>
          <w:rFonts w:cs="Arial"/>
          <w:szCs w:val="24"/>
        </w:rPr>
      </w:pPr>
      <w:r w:rsidRPr="008B2656">
        <w:rPr>
          <w:rFonts w:cs="Arial"/>
          <w:szCs w:val="24"/>
        </w:rPr>
        <w:t>full name and address of the supplier an</w:t>
      </w:r>
      <w:r w:rsidR="00BE3339">
        <w:rPr>
          <w:rFonts w:cs="Arial"/>
          <w:szCs w:val="24"/>
        </w:rPr>
        <w:t>d VAT number where appropriate</w:t>
      </w:r>
    </w:p>
    <w:p w:rsidR="00BE3339" w:rsidRPr="008B2656" w:rsidRDefault="00BE3339" w:rsidP="0033150E">
      <w:pPr>
        <w:numPr>
          <w:ilvl w:val="0"/>
          <w:numId w:val="12"/>
        </w:numPr>
        <w:ind w:left="1418" w:hanging="284"/>
        <w:jc w:val="both"/>
        <w:rPr>
          <w:rFonts w:cs="Arial"/>
          <w:szCs w:val="24"/>
        </w:rPr>
      </w:pPr>
      <w:r>
        <w:rPr>
          <w:rFonts w:cs="Arial"/>
          <w:szCs w:val="24"/>
        </w:rPr>
        <w:t>VAT treated correctly</w:t>
      </w:r>
    </w:p>
    <w:p w:rsidR="006A2AA7" w:rsidRDefault="006A2AA7" w:rsidP="00EC2721">
      <w:pPr>
        <w:pStyle w:val="ListParagraph"/>
        <w:ind w:left="840"/>
        <w:jc w:val="both"/>
        <w:rPr>
          <w:rFonts w:cs="Arial"/>
          <w:szCs w:val="24"/>
        </w:rPr>
      </w:pPr>
    </w:p>
    <w:p w:rsidR="00EC2721" w:rsidRDefault="00C85C80" w:rsidP="00C85C80">
      <w:pPr>
        <w:pStyle w:val="ListParagraph"/>
        <w:ind w:left="840"/>
        <w:jc w:val="both"/>
        <w:rPr>
          <w:rFonts w:cs="Arial"/>
          <w:szCs w:val="24"/>
        </w:rPr>
      </w:pPr>
      <w:r>
        <w:rPr>
          <w:rFonts w:cs="Arial"/>
          <w:szCs w:val="24"/>
        </w:rPr>
        <w:t>T</w:t>
      </w:r>
      <w:r w:rsidR="00EC2721">
        <w:rPr>
          <w:rFonts w:cs="Arial"/>
          <w:szCs w:val="24"/>
        </w:rPr>
        <w:t>o ensure an appropriate separation of duties</w:t>
      </w:r>
      <w:r>
        <w:rPr>
          <w:rFonts w:cs="Arial"/>
          <w:szCs w:val="24"/>
        </w:rPr>
        <w:t xml:space="preserve"> </w:t>
      </w:r>
      <w:r w:rsidR="00EC2721">
        <w:rPr>
          <w:rFonts w:cs="Arial"/>
          <w:szCs w:val="24"/>
        </w:rPr>
        <w:t xml:space="preserve">invoices </w:t>
      </w:r>
      <w:r>
        <w:rPr>
          <w:rFonts w:cs="Arial"/>
          <w:szCs w:val="24"/>
        </w:rPr>
        <w:t xml:space="preserve">should, wherever possible, be </w:t>
      </w:r>
      <w:r w:rsidR="00EC2721">
        <w:rPr>
          <w:rFonts w:cs="Arial"/>
          <w:szCs w:val="24"/>
        </w:rPr>
        <w:t xml:space="preserve"> signed by a</w:t>
      </w:r>
      <w:r>
        <w:rPr>
          <w:rFonts w:cs="Arial"/>
          <w:szCs w:val="24"/>
        </w:rPr>
        <w:t xml:space="preserve"> </w:t>
      </w:r>
      <w:r w:rsidR="00EC2721">
        <w:rPr>
          <w:rFonts w:cs="Arial"/>
          <w:szCs w:val="24"/>
        </w:rPr>
        <w:t>member of staff who is able to confirm receipt of the goods/services</w:t>
      </w:r>
      <w:r w:rsidR="00D554F1">
        <w:rPr>
          <w:rFonts w:cs="Arial"/>
          <w:szCs w:val="24"/>
        </w:rPr>
        <w:t xml:space="preserve"> other than the Business</w:t>
      </w:r>
      <w:r>
        <w:rPr>
          <w:rFonts w:cs="Arial"/>
          <w:szCs w:val="24"/>
        </w:rPr>
        <w:t xml:space="preserve"> Manager, Principal or </w:t>
      </w:r>
      <w:r w:rsidR="00B30031">
        <w:rPr>
          <w:rFonts w:cs="Arial"/>
          <w:szCs w:val="24"/>
        </w:rPr>
        <w:t>Vice Principal</w:t>
      </w:r>
      <w:r>
        <w:rPr>
          <w:rFonts w:cs="Arial"/>
          <w:szCs w:val="24"/>
        </w:rPr>
        <w:t xml:space="preserve"> who are </w:t>
      </w:r>
      <w:r w:rsidR="00C6591C">
        <w:rPr>
          <w:rFonts w:cs="Arial"/>
          <w:szCs w:val="24"/>
        </w:rPr>
        <w:t xml:space="preserve">responsible for the </w:t>
      </w:r>
      <w:r>
        <w:rPr>
          <w:rFonts w:cs="Arial"/>
          <w:szCs w:val="24"/>
        </w:rPr>
        <w:t xml:space="preserve"> approval and payment of invoices. </w:t>
      </w:r>
    </w:p>
    <w:p w:rsidR="001D493E" w:rsidRDefault="001D493E" w:rsidP="00C85C80">
      <w:pPr>
        <w:pStyle w:val="ListParagraph"/>
        <w:ind w:left="840"/>
        <w:jc w:val="both"/>
        <w:rPr>
          <w:rFonts w:cs="Arial"/>
          <w:szCs w:val="24"/>
        </w:rPr>
      </w:pPr>
    </w:p>
    <w:p w:rsidR="00B74D37" w:rsidRPr="00D847E5" w:rsidRDefault="00EC2721" w:rsidP="00E433A2">
      <w:pPr>
        <w:pStyle w:val="ListParagraph"/>
        <w:ind w:left="360"/>
        <w:jc w:val="both"/>
        <w:rPr>
          <w:rFonts w:cs="Arial"/>
          <w:szCs w:val="24"/>
        </w:rPr>
      </w:pPr>
      <w:r>
        <w:rPr>
          <w:rFonts w:cs="Arial"/>
          <w:szCs w:val="24"/>
        </w:rPr>
        <w:t xml:space="preserve">       </w:t>
      </w:r>
      <w:r w:rsidR="00471D95" w:rsidRPr="00D847E5">
        <w:rPr>
          <w:rFonts w:cs="Arial"/>
          <w:szCs w:val="24"/>
        </w:rPr>
        <w:t>T</w:t>
      </w:r>
      <w:r w:rsidR="009E52D4" w:rsidRPr="00D847E5">
        <w:rPr>
          <w:rFonts w:cs="Arial"/>
          <w:szCs w:val="24"/>
        </w:rPr>
        <w:t xml:space="preserve">he </w:t>
      </w:r>
      <w:r w:rsidR="00D554F1">
        <w:rPr>
          <w:rFonts w:cs="Arial"/>
          <w:szCs w:val="24"/>
        </w:rPr>
        <w:t>Business</w:t>
      </w:r>
      <w:r w:rsidR="00C6591C">
        <w:rPr>
          <w:rFonts w:cs="Arial"/>
          <w:szCs w:val="24"/>
        </w:rPr>
        <w:t xml:space="preserve"> Manager </w:t>
      </w:r>
      <w:r w:rsidR="009E52D4" w:rsidRPr="00D847E5">
        <w:rPr>
          <w:rFonts w:cs="Arial"/>
          <w:szCs w:val="24"/>
        </w:rPr>
        <w:t xml:space="preserve">will attach the signed delivery note to the invoice </w:t>
      </w:r>
      <w:r w:rsidR="00D80A31" w:rsidRPr="00D847E5">
        <w:rPr>
          <w:rFonts w:cs="Arial"/>
          <w:szCs w:val="24"/>
        </w:rPr>
        <w:t xml:space="preserve">where this is </w:t>
      </w:r>
    </w:p>
    <w:p w:rsidR="00B74D37" w:rsidRDefault="00B74D37" w:rsidP="00B74D37">
      <w:pPr>
        <w:pStyle w:val="ListParagraph"/>
        <w:jc w:val="both"/>
        <w:rPr>
          <w:rFonts w:cs="Arial"/>
          <w:szCs w:val="24"/>
        </w:rPr>
      </w:pPr>
      <w:r>
        <w:rPr>
          <w:rFonts w:cs="Arial"/>
          <w:szCs w:val="24"/>
        </w:rPr>
        <w:t xml:space="preserve">  </w:t>
      </w:r>
      <w:r w:rsidR="00D80A31" w:rsidRPr="008B2656">
        <w:rPr>
          <w:rFonts w:cs="Arial"/>
          <w:szCs w:val="24"/>
        </w:rPr>
        <w:t xml:space="preserve">available </w:t>
      </w:r>
      <w:r w:rsidR="009E52D4" w:rsidRPr="008B2656">
        <w:rPr>
          <w:rFonts w:cs="Arial"/>
          <w:szCs w:val="24"/>
        </w:rPr>
        <w:t>and then</w:t>
      </w:r>
      <w:r>
        <w:rPr>
          <w:rFonts w:cs="Arial"/>
          <w:szCs w:val="24"/>
        </w:rPr>
        <w:t xml:space="preserve"> </w:t>
      </w:r>
      <w:r w:rsidR="009E52D4" w:rsidRPr="008B2656">
        <w:rPr>
          <w:rFonts w:cs="Arial"/>
          <w:szCs w:val="24"/>
        </w:rPr>
        <w:t>enter the details onto the financ</w:t>
      </w:r>
      <w:r w:rsidR="00EC2721">
        <w:rPr>
          <w:rFonts w:cs="Arial"/>
          <w:szCs w:val="24"/>
        </w:rPr>
        <w:t>ial s</w:t>
      </w:r>
      <w:r w:rsidR="009E52D4" w:rsidRPr="008B2656">
        <w:rPr>
          <w:rFonts w:cs="Arial"/>
          <w:szCs w:val="24"/>
        </w:rPr>
        <w:t>ystem</w:t>
      </w:r>
      <w:r w:rsidR="00A273B1" w:rsidRPr="008B2656">
        <w:rPr>
          <w:rFonts w:cs="Arial"/>
          <w:szCs w:val="24"/>
        </w:rPr>
        <w:t xml:space="preserve">. </w:t>
      </w:r>
      <w:r w:rsidR="009E52D4" w:rsidRPr="008B2656">
        <w:rPr>
          <w:rFonts w:cs="Arial"/>
          <w:szCs w:val="24"/>
        </w:rPr>
        <w:t>Any anomalies between</w:t>
      </w:r>
      <w:r w:rsidR="00A273B1" w:rsidRPr="008B2656">
        <w:rPr>
          <w:rFonts w:cs="Arial"/>
          <w:szCs w:val="24"/>
        </w:rPr>
        <w:t xml:space="preserve"> </w:t>
      </w:r>
    </w:p>
    <w:p w:rsidR="00B74D37" w:rsidRDefault="00B74D37" w:rsidP="00B74D37">
      <w:pPr>
        <w:pStyle w:val="ListParagraph"/>
        <w:jc w:val="both"/>
        <w:rPr>
          <w:rFonts w:cs="Arial"/>
          <w:szCs w:val="24"/>
        </w:rPr>
      </w:pPr>
      <w:r>
        <w:rPr>
          <w:rFonts w:cs="Arial"/>
          <w:szCs w:val="24"/>
        </w:rPr>
        <w:t xml:space="preserve">  </w:t>
      </w:r>
      <w:r w:rsidR="009E52D4" w:rsidRPr="008B2656">
        <w:rPr>
          <w:rFonts w:cs="Arial"/>
          <w:szCs w:val="24"/>
        </w:rPr>
        <w:t>the</w:t>
      </w:r>
      <w:r w:rsidR="00A273B1" w:rsidRPr="008B2656">
        <w:rPr>
          <w:rFonts w:cs="Arial"/>
          <w:szCs w:val="24"/>
        </w:rPr>
        <w:t xml:space="preserve"> invoice</w:t>
      </w:r>
      <w:r w:rsidR="009E52D4" w:rsidRPr="008B2656">
        <w:rPr>
          <w:rFonts w:cs="Arial"/>
          <w:szCs w:val="24"/>
        </w:rPr>
        <w:t xml:space="preserve"> amounts and the original</w:t>
      </w:r>
      <w:r>
        <w:rPr>
          <w:rFonts w:cs="Arial"/>
          <w:szCs w:val="24"/>
        </w:rPr>
        <w:t xml:space="preserve"> </w:t>
      </w:r>
      <w:r w:rsidR="009E52D4" w:rsidRPr="008B2656">
        <w:rPr>
          <w:rFonts w:cs="Arial"/>
          <w:szCs w:val="24"/>
        </w:rPr>
        <w:t xml:space="preserve">order will be reported to the </w:t>
      </w:r>
      <w:r w:rsidR="00B23387" w:rsidRPr="008B2656">
        <w:rPr>
          <w:rFonts w:cs="Arial"/>
          <w:szCs w:val="24"/>
        </w:rPr>
        <w:t>budget holder</w:t>
      </w:r>
      <w:r w:rsidR="009E52D4" w:rsidRPr="008B2656">
        <w:rPr>
          <w:rFonts w:cs="Arial"/>
          <w:szCs w:val="24"/>
        </w:rPr>
        <w:t xml:space="preserve"> to</w:t>
      </w:r>
    </w:p>
    <w:p w:rsidR="009E52D4" w:rsidRPr="008B2656" w:rsidRDefault="00B74D37" w:rsidP="00B74D37">
      <w:pPr>
        <w:pStyle w:val="ListParagraph"/>
        <w:jc w:val="both"/>
        <w:rPr>
          <w:rFonts w:cs="Arial"/>
          <w:szCs w:val="24"/>
        </w:rPr>
      </w:pPr>
      <w:r>
        <w:rPr>
          <w:rFonts w:cs="Arial"/>
          <w:szCs w:val="24"/>
        </w:rPr>
        <w:t xml:space="preserve">  </w:t>
      </w:r>
      <w:r w:rsidR="009E52D4" w:rsidRPr="008B2656">
        <w:rPr>
          <w:rFonts w:cs="Arial"/>
          <w:szCs w:val="24"/>
        </w:rPr>
        <w:t>investigate.</w:t>
      </w:r>
      <w:r w:rsidR="00A273B1" w:rsidRPr="008B2656">
        <w:rPr>
          <w:rFonts w:cs="Arial"/>
          <w:szCs w:val="24"/>
        </w:rPr>
        <w:t xml:space="preserve"> </w:t>
      </w:r>
    </w:p>
    <w:p w:rsidR="00D847E5" w:rsidRDefault="00D847E5" w:rsidP="00D847E5">
      <w:pPr>
        <w:jc w:val="both"/>
        <w:rPr>
          <w:rFonts w:cs="Arial"/>
          <w:szCs w:val="24"/>
        </w:rPr>
      </w:pPr>
    </w:p>
    <w:p w:rsidR="0022081F" w:rsidRPr="00D847E5" w:rsidRDefault="00D847E5" w:rsidP="00E433A2">
      <w:pPr>
        <w:pStyle w:val="ListParagraph"/>
        <w:ind w:left="360"/>
        <w:jc w:val="both"/>
        <w:rPr>
          <w:rFonts w:cs="Arial"/>
          <w:szCs w:val="24"/>
        </w:rPr>
      </w:pPr>
      <w:r>
        <w:rPr>
          <w:rFonts w:cs="Arial"/>
          <w:szCs w:val="24"/>
        </w:rPr>
        <w:t xml:space="preserve">      </w:t>
      </w:r>
      <w:r w:rsidR="0022081F" w:rsidRPr="00D847E5">
        <w:rPr>
          <w:rFonts w:cs="Arial"/>
          <w:szCs w:val="24"/>
        </w:rPr>
        <w:t xml:space="preserve"> </w:t>
      </w:r>
      <w:r w:rsidR="00471D95" w:rsidRPr="00D847E5">
        <w:rPr>
          <w:rFonts w:cs="Arial"/>
          <w:szCs w:val="24"/>
        </w:rPr>
        <w:t>I</w:t>
      </w:r>
      <w:r w:rsidR="002D2AA1" w:rsidRPr="00D847E5">
        <w:rPr>
          <w:rFonts w:cs="Arial"/>
          <w:szCs w:val="24"/>
        </w:rPr>
        <w:t xml:space="preserve">nvoices are authorised for payment on the finance system by </w:t>
      </w:r>
      <w:r w:rsidR="00EC2721">
        <w:rPr>
          <w:rFonts w:cs="Arial"/>
          <w:szCs w:val="24"/>
        </w:rPr>
        <w:t xml:space="preserve">the </w:t>
      </w:r>
      <w:r w:rsidR="00D554F1">
        <w:rPr>
          <w:rFonts w:cs="Arial"/>
          <w:szCs w:val="24"/>
        </w:rPr>
        <w:t>Business</w:t>
      </w:r>
      <w:r w:rsidR="00C6591C">
        <w:rPr>
          <w:rFonts w:cs="Arial"/>
          <w:szCs w:val="24"/>
        </w:rPr>
        <w:t xml:space="preserve"> Manager </w:t>
      </w:r>
      <w:r w:rsidR="00D80A31" w:rsidRPr="00D847E5">
        <w:rPr>
          <w:rFonts w:cs="Arial"/>
          <w:szCs w:val="24"/>
        </w:rPr>
        <w:t xml:space="preserve"> </w:t>
      </w:r>
      <w:r w:rsidR="0022081F" w:rsidRPr="00D847E5">
        <w:rPr>
          <w:rFonts w:cs="Arial"/>
          <w:szCs w:val="24"/>
        </w:rPr>
        <w:t xml:space="preserve"> </w:t>
      </w:r>
    </w:p>
    <w:p w:rsidR="00D80A31" w:rsidRPr="008B2656" w:rsidRDefault="00D847E5" w:rsidP="0022081F">
      <w:pPr>
        <w:pStyle w:val="ListParagraph"/>
        <w:jc w:val="both"/>
        <w:rPr>
          <w:rFonts w:cs="Arial"/>
          <w:szCs w:val="24"/>
        </w:rPr>
      </w:pPr>
      <w:r>
        <w:rPr>
          <w:rFonts w:cs="Arial"/>
          <w:szCs w:val="24"/>
        </w:rPr>
        <w:t xml:space="preserve">  in </w:t>
      </w:r>
      <w:r w:rsidR="00D80A31" w:rsidRPr="008B2656">
        <w:rPr>
          <w:rFonts w:cs="Arial"/>
          <w:szCs w:val="24"/>
        </w:rPr>
        <w:t>his/her absence</w:t>
      </w:r>
      <w:r w:rsidR="0022081F">
        <w:rPr>
          <w:rFonts w:cs="Arial"/>
          <w:szCs w:val="24"/>
        </w:rPr>
        <w:t xml:space="preserve"> </w:t>
      </w:r>
      <w:r w:rsidR="00EC2721">
        <w:rPr>
          <w:rFonts w:cs="Arial"/>
          <w:szCs w:val="24"/>
        </w:rPr>
        <w:t xml:space="preserve">a nominated deputy approved by the Principal. </w:t>
      </w:r>
    </w:p>
    <w:p w:rsidR="00D80A31" w:rsidRPr="008B2656" w:rsidRDefault="002D2AA1" w:rsidP="00D80A31">
      <w:pPr>
        <w:ind w:left="709"/>
        <w:jc w:val="both"/>
        <w:rPr>
          <w:rFonts w:cs="Arial"/>
          <w:szCs w:val="24"/>
        </w:rPr>
      </w:pPr>
      <w:r w:rsidRPr="008B2656">
        <w:rPr>
          <w:rFonts w:cs="Arial"/>
          <w:szCs w:val="24"/>
        </w:rPr>
        <w:t xml:space="preserve">  </w:t>
      </w:r>
    </w:p>
    <w:p w:rsidR="002D4AFB" w:rsidRDefault="00D847E5" w:rsidP="00E433A2">
      <w:pPr>
        <w:pStyle w:val="ListParagraph"/>
        <w:ind w:left="360"/>
        <w:jc w:val="both"/>
        <w:rPr>
          <w:rFonts w:cs="Arial"/>
          <w:szCs w:val="24"/>
        </w:rPr>
      </w:pPr>
      <w:r>
        <w:rPr>
          <w:rFonts w:cs="Arial"/>
          <w:szCs w:val="24"/>
        </w:rPr>
        <w:t xml:space="preserve">     </w:t>
      </w:r>
      <w:r w:rsidR="0022081F" w:rsidRPr="00D847E5">
        <w:rPr>
          <w:rFonts w:cs="Arial"/>
          <w:szCs w:val="24"/>
        </w:rPr>
        <w:t xml:space="preserve">  </w:t>
      </w:r>
      <w:r w:rsidR="00A273B1" w:rsidRPr="00D847E5">
        <w:rPr>
          <w:rFonts w:cs="Arial"/>
          <w:szCs w:val="24"/>
        </w:rPr>
        <w:t xml:space="preserve">The </w:t>
      </w:r>
      <w:r w:rsidR="00D554F1">
        <w:rPr>
          <w:rFonts w:cs="Arial"/>
          <w:szCs w:val="24"/>
        </w:rPr>
        <w:t>Business</w:t>
      </w:r>
      <w:r w:rsidR="00EC2721">
        <w:rPr>
          <w:rFonts w:cs="Arial"/>
          <w:szCs w:val="24"/>
        </w:rPr>
        <w:t xml:space="preserve"> </w:t>
      </w:r>
      <w:r w:rsidR="00C6591C">
        <w:rPr>
          <w:rFonts w:cs="Arial"/>
          <w:szCs w:val="24"/>
        </w:rPr>
        <w:t xml:space="preserve">Manager </w:t>
      </w:r>
      <w:r w:rsidR="00EC2721">
        <w:rPr>
          <w:rFonts w:cs="Arial"/>
          <w:szCs w:val="24"/>
        </w:rPr>
        <w:t>will prepare a BACS payment for invoices that have been</w:t>
      </w:r>
    </w:p>
    <w:p w:rsidR="002D4AFB" w:rsidRDefault="002D4AFB" w:rsidP="002D4AFB">
      <w:pPr>
        <w:pStyle w:val="ListParagraph"/>
        <w:ind w:left="360"/>
        <w:jc w:val="both"/>
        <w:rPr>
          <w:rFonts w:cs="Arial"/>
          <w:szCs w:val="24"/>
        </w:rPr>
      </w:pPr>
      <w:r>
        <w:rPr>
          <w:rFonts w:cs="Arial"/>
          <w:szCs w:val="24"/>
        </w:rPr>
        <w:t xml:space="preserve">       </w:t>
      </w:r>
      <w:r w:rsidR="00EC2721">
        <w:rPr>
          <w:rFonts w:cs="Arial"/>
          <w:szCs w:val="24"/>
        </w:rPr>
        <w:t>approved.</w:t>
      </w:r>
      <w:r>
        <w:rPr>
          <w:rFonts w:cs="Arial"/>
          <w:szCs w:val="24"/>
        </w:rPr>
        <w:t xml:space="preserve"> T</w:t>
      </w:r>
      <w:r w:rsidR="00F822BB">
        <w:rPr>
          <w:rFonts w:cs="Arial"/>
          <w:szCs w:val="24"/>
        </w:rPr>
        <w:t xml:space="preserve">he BACS payment will then be approved by the Principal or </w:t>
      </w:r>
      <w:r w:rsidR="00B30031">
        <w:rPr>
          <w:rFonts w:cs="Arial"/>
          <w:szCs w:val="24"/>
        </w:rPr>
        <w:t>Vice</w:t>
      </w:r>
    </w:p>
    <w:p w:rsidR="00F822BB" w:rsidRDefault="002D4AFB" w:rsidP="002D4AFB">
      <w:pPr>
        <w:pStyle w:val="ListParagraph"/>
        <w:ind w:left="360"/>
        <w:jc w:val="both"/>
        <w:rPr>
          <w:rFonts w:cs="Arial"/>
          <w:szCs w:val="24"/>
        </w:rPr>
      </w:pPr>
      <w:r>
        <w:rPr>
          <w:rFonts w:cs="Arial"/>
          <w:szCs w:val="24"/>
        </w:rPr>
        <w:t xml:space="preserve">      </w:t>
      </w:r>
      <w:r w:rsidR="00F822BB">
        <w:rPr>
          <w:rFonts w:cs="Arial"/>
          <w:szCs w:val="24"/>
        </w:rPr>
        <w:t xml:space="preserve"> Principal – ensuring</w:t>
      </w:r>
      <w:r>
        <w:rPr>
          <w:rFonts w:cs="Arial"/>
          <w:szCs w:val="24"/>
        </w:rPr>
        <w:t xml:space="preserve"> </w:t>
      </w:r>
      <w:r w:rsidR="00F822BB">
        <w:rPr>
          <w:rFonts w:cs="Arial"/>
          <w:szCs w:val="24"/>
        </w:rPr>
        <w:t xml:space="preserve">that two individuals have been involved in the BACS transaction. </w:t>
      </w:r>
    </w:p>
    <w:p w:rsidR="00F822BB" w:rsidRDefault="00F822BB" w:rsidP="00E433A2">
      <w:pPr>
        <w:pStyle w:val="ListParagraph"/>
        <w:ind w:left="360"/>
        <w:jc w:val="both"/>
        <w:rPr>
          <w:rFonts w:cs="Arial"/>
          <w:szCs w:val="24"/>
        </w:rPr>
      </w:pPr>
    </w:p>
    <w:p w:rsidR="00A273B1" w:rsidRPr="008B2656" w:rsidRDefault="00F822BB" w:rsidP="00F822BB">
      <w:pPr>
        <w:pStyle w:val="ListParagraph"/>
        <w:ind w:left="360" w:firstLine="360"/>
        <w:jc w:val="both"/>
        <w:rPr>
          <w:rFonts w:cs="Arial"/>
          <w:szCs w:val="24"/>
        </w:rPr>
      </w:pPr>
      <w:r>
        <w:rPr>
          <w:rFonts w:cs="Arial"/>
          <w:szCs w:val="24"/>
        </w:rPr>
        <w:t xml:space="preserve"> C</w:t>
      </w:r>
      <w:r w:rsidR="00A273B1" w:rsidRPr="008B2656">
        <w:rPr>
          <w:rFonts w:cs="Arial"/>
          <w:szCs w:val="24"/>
        </w:rPr>
        <w:t xml:space="preserve">heques must be </w:t>
      </w:r>
      <w:r w:rsidR="0006079B" w:rsidRPr="008B2656">
        <w:rPr>
          <w:rFonts w:cs="Arial"/>
          <w:szCs w:val="24"/>
        </w:rPr>
        <w:t>signed and</w:t>
      </w:r>
      <w:r>
        <w:rPr>
          <w:rFonts w:cs="Arial"/>
          <w:szCs w:val="24"/>
        </w:rPr>
        <w:t xml:space="preserve"> </w:t>
      </w:r>
      <w:r w:rsidR="00A273B1" w:rsidRPr="008B2656">
        <w:rPr>
          <w:rFonts w:cs="Arial"/>
          <w:szCs w:val="24"/>
        </w:rPr>
        <w:t xml:space="preserve">authorised by </w:t>
      </w:r>
      <w:r w:rsidR="00B23387" w:rsidRPr="008B2656">
        <w:rPr>
          <w:rFonts w:cs="Arial"/>
          <w:szCs w:val="24"/>
        </w:rPr>
        <w:t xml:space="preserve">2 </w:t>
      </w:r>
      <w:r w:rsidR="00A273B1" w:rsidRPr="008B2656">
        <w:rPr>
          <w:rFonts w:cs="Arial"/>
          <w:szCs w:val="24"/>
        </w:rPr>
        <w:t>nominated signatories</w:t>
      </w:r>
      <w:r w:rsidR="0006079B" w:rsidRPr="008B2656">
        <w:rPr>
          <w:rFonts w:cs="Arial"/>
          <w:szCs w:val="24"/>
        </w:rPr>
        <w:t>.</w:t>
      </w:r>
    </w:p>
    <w:p w:rsidR="00D80A31" w:rsidRPr="008B2656" w:rsidRDefault="00D80A31" w:rsidP="00D80A31">
      <w:pPr>
        <w:ind w:left="709"/>
        <w:jc w:val="both"/>
        <w:rPr>
          <w:rFonts w:cs="Arial"/>
          <w:szCs w:val="24"/>
        </w:rPr>
      </w:pPr>
    </w:p>
    <w:p w:rsidR="00A273B1" w:rsidRPr="008B2656" w:rsidRDefault="00F822BB" w:rsidP="00F822BB">
      <w:pPr>
        <w:pStyle w:val="ListParagraph"/>
        <w:ind w:left="780"/>
        <w:jc w:val="both"/>
        <w:rPr>
          <w:rFonts w:cs="Arial"/>
          <w:szCs w:val="24"/>
        </w:rPr>
      </w:pPr>
      <w:r>
        <w:rPr>
          <w:rFonts w:cs="Arial"/>
          <w:szCs w:val="24"/>
        </w:rPr>
        <w:t>The remittance advice for payments will be d</w:t>
      </w:r>
      <w:r w:rsidR="00A273B1" w:rsidRPr="00D847E5">
        <w:rPr>
          <w:rFonts w:cs="Arial"/>
          <w:szCs w:val="24"/>
        </w:rPr>
        <w:t xml:space="preserve">ispatched to suppliers </w:t>
      </w:r>
      <w:r w:rsidR="00471D95" w:rsidRPr="00D847E5">
        <w:rPr>
          <w:rFonts w:cs="Arial"/>
          <w:szCs w:val="24"/>
        </w:rPr>
        <w:t xml:space="preserve">and supporting </w:t>
      </w:r>
      <w:r>
        <w:rPr>
          <w:rFonts w:cs="Arial"/>
          <w:szCs w:val="24"/>
        </w:rPr>
        <w:t xml:space="preserve">records will be </w:t>
      </w:r>
      <w:r w:rsidR="00173644" w:rsidRPr="00D847E5">
        <w:rPr>
          <w:rFonts w:cs="Arial"/>
          <w:szCs w:val="24"/>
        </w:rPr>
        <w:t>retain</w:t>
      </w:r>
      <w:r w:rsidR="00471D95" w:rsidRPr="00D847E5">
        <w:rPr>
          <w:rFonts w:cs="Arial"/>
          <w:szCs w:val="24"/>
        </w:rPr>
        <w:t>ed</w:t>
      </w:r>
      <w:r>
        <w:rPr>
          <w:rFonts w:cs="Arial"/>
          <w:szCs w:val="24"/>
        </w:rPr>
        <w:t xml:space="preserve">. </w:t>
      </w:r>
      <w:r w:rsidR="00173644" w:rsidRPr="008B2656">
        <w:rPr>
          <w:rFonts w:cs="Arial"/>
          <w:szCs w:val="24"/>
        </w:rPr>
        <w:t xml:space="preserve"> </w:t>
      </w:r>
    </w:p>
    <w:p w:rsidR="00A273B1" w:rsidRPr="008B2656" w:rsidRDefault="00A273B1" w:rsidP="00A273B1">
      <w:pPr>
        <w:ind w:left="15"/>
        <w:jc w:val="both"/>
        <w:rPr>
          <w:rFonts w:cs="Arial"/>
          <w:szCs w:val="24"/>
        </w:rPr>
      </w:pPr>
    </w:p>
    <w:p w:rsidR="006A2AA7" w:rsidRDefault="006A2AA7" w:rsidP="00755975">
      <w:pPr>
        <w:jc w:val="both"/>
        <w:rPr>
          <w:rFonts w:cs="Arial"/>
          <w:b/>
          <w:szCs w:val="24"/>
        </w:rPr>
      </w:pPr>
    </w:p>
    <w:p w:rsidR="002D4AFB" w:rsidRPr="00CC0DFC" w:rsidRDefault="001D493E" w:rsidP="00755975">
      <w:pPr>
        <w:jc w:val="both"/>
        <w:rPr>
          <w:rFonts w:cs="Arial"/>
          <w:b/>
          <w:szCs w:val="24"/>
          <w:u w:val="single"/>
        </w:rPr>
      </w:pPr>
      <w:r>
        <w:rPr>
          <w:rFonts w:cs="Arial"/>
          <w:b/>
          <w:szCs w:val="24"/>
        </w:rPr>
        <w:t>8</w:t>
      </w:r>
      <w:r w:rsidR="00755975" w:rsidRPr="008B2656">
        <w:rPr>
          <w:rFonts w:cs="Arial"/>
          <w:b/>
          <w:szCs w:val="24"/>
        </w:rPr>
        <w:t xml:space="preserve">.        </w:t>
      </w:r>
      <w:r w:rsidR="00CC0DFC" w:rsidRPr="00CC0DFC">
        <w:rPr>
          <w:rFonts w:cs="Arial"/>
          <w:b/>
          <w:szCs w:val="24"/>
          <w:u w:val="single"/>
        </w:rPr>
        <w:t xml:space="preserve">Scheme of Delegations </w:t>
      </w:r>
      <w:r w:rsidR="002D4AFB" w:rsidRPr="00CC0DFC">
        <w:rPr>
          <w:rFonts w:cs="Arial"/>
          <w:b/>
          <w:szCs w:val="24"/>
          <w:u w:val="single"/>
        </w:rPr>
        <w:t xml:space="preserve"> </w:t>
      </w:r>
    </w:p>
    <w:p w:rsidR="002D4AFB" w:rsidRPr="00CC0DFC" w:rsidRDefault="002D4AFB" w:rsidP="00755975">
      <w:pPr>
        <w:jc w:val="both"/>
        <w:rPr>
          <w:rFonts w:cs="Arial"/>
          <w:b/>
          <w:szCs w:val="24"/>
          <w:u w:val="single"/>
        </w:rPr>
      </w:pPr>
    </w:p>
    <w:p w:rsidR="00755975" w:rsidRPr="002D4AFB" w:rsidRDefault="002D4AFB" w:rsidP="00755975">
      <w:pPr>
        <w:jc w:val="both"/>
        <w:rPr>
          <w:rFonts w:cs="Arial"/>
          <w:b/>
          <w:szCs w:val="24"/>
        </w:rPr>
      </w:pPr>
      <w:r>
        <w:rPr>
          <w:rFonts w:cs="Arial"/>
          <w:b/>
          <w:szCs w:val="24"/>
        </w:rPr>
        <w:t xml:space="preserve">           </w:t>
      </w:r>
      <w:r w:rsidR="00755975" w:rsidRPr="002D4AFB">
        <w:rPr>
          <w:rFonts w:cs="Arial"/>
          <w:b/>
          <w:szCs w:val="24"/>
        </w:rPr>
        <w:t xml:space="preserve">Orders </w:t>
      </w:r>
      <w:r w:rsidRPr="002D4AFB">
        <w:rPr>
          <w:rFonts w:cs="Arial"/>
          <w:b/>
          <w:szCs w:val="24"/>
        </w:rPr>
        <w:t xml:space="preserve">under </w:t>
      </w:r>
      <w:r w:rsidR="00755975" w:rsidRPr="002D4AFB">
        <w:rPr>
          <w:rFonts w:cs="Arial"/>
          <w:b/>
          <w:szCs w:val="24"/>
        </w:rPr>
        <w:t xml:space="preserve">£10,000 </w:t>
      </w:r>
    </w:p>
    <w:p w:rsidR="002D4AFB" w:rsidRDefault="002D4AFB" w:rsidP="00755975">
      <w:pPr>
        <w:jc w:val="both"/>
        <w:rPr>
          <w:rFonts w:cs="Arial"/>
          <w:b/>
          <w:szCs w:val="24"/>
        </w:rPr>
      </w:pPr>
    </w:p>
    <w:p w:rsidR="00276CF2" w:rsidRDefault="001D493E" w:rsidP="00276CF2">
      <w:pPr>
        <w:ind w:left="720" w:hanging="720"/>
        <w:jc w:val="both"/>
        <w:rPr>
          <w:rFonts w:cs="Arial"/>
          <w:szCs w:val="24"/>
        </w:rPr>
      </w:pPr>
      <w:r>
        <w:rPr>
          <w:rFonts w:cs="Arial"/>
          <w:szCs w:val="24"/>
        </w:rPr>
        <w:t>8</w:t>
      </w:r>
      <w:r w:rsidR="002D4AFB" w:rsidRPr="002D4AFB">
        <w:rPr>
          <w:rFonts w:cs="Arial"/>
          <w:szCs w:val="24"/>
        </w:rPr>
        <w:t>.1</w:t>
      </w:r>
      <w:r w:rsidR="002D4AFB" w:rsidRPr="002D4AFB">
        <w:rPr>
          <w:rFonts w:cs="Arial"/>
          <w:szCs w:val="24"/>
        </w:rPr>
        <w:tab/>
      </w:r>
      <w:r w:rsidR="008956FC">
        <w:rPr>
          <w:rFonts w:cs="Arial"/>
          <w:szCs w:val="24"/>
        </w:rPr>
        <w:t xml:space="preserve">Approval of </w:t>
      </w:r>
      <w:r w:rsidR="002D4AFB" w:rsidRPr="002D4AFB">
        <w:rPr>
          <w:rFonts w:cs="Arial"/>
          <w:szCs w:val="24"/>
        </w:rPr>
        <w:t xml:space="preserve">Purchase </w:t>
      </w:r>
      <w:r w:rsidR="008956FC">
        <w:rPr>
          <w:rFonts w:cs="Arial"/>
          <w:szCs w:val="24"/>
        </w:rPr>
        <w:t>O</w:t>
      </w:r>
      <w:r w:rsidR="002D4AFB" w:rsidRPr="002D4AFB">
        <w:rPr>
          <w:rFonts w:cs="Arial"/>
          <w:szCs w:val="24"/>
        </w:rPr>
        <w:t xml:space="preserve">rders under £10,000 </w:t>
      </w:r>
      <w:r w:rsidR="008956FC">
        <w:rPr>
          <w:rFonts w:cs="Arial"/>
          <w:szCs w:val="24"/>
        </w:rPr>
        <w:t xml:space="preserve">is delegated to the Principal.  The Principal  </w:t>
      </w:r>
      <w:r w:rsidR="002D4AFB" w:rsidRPr="002D4AFB">
        <w:rPr>
          <w:rFonts w:cs="Arial"/>
          <w:szCs w:val="24"/>
        </w:rPr>
        <w:t xml:space="preserve">may </w:t>
      </w:r>
      <w:r w:rsidR="008956FC">
        <w:rPr>
          <w:rFonts w:cs="Arial"/>
          <w:szCs w:val="24"/>
        </w:rPr>
        <w:t xml:space="preserve">authorise budget holders to </w:t>
      </w:r>
      <w:r w:rsidR="002D4AFB" w:rsidRPr="002D4AFB">
        <w:rPr>
          <w:rFonts w:cs="Arial"/>
          <w:szCs w:val="24"/>
        </w:rPr>
        <w:t>approve</w:t>
      </w:r>
      <w:r w:rsidR="008956FC">
        <w:rPr>
          <w:rFonts w:cs="Arial"/>
          <w:szCs w:val="24"/>
        </w:rPr>
        <w:t xml:space="preserve"> </w:t>
      </w:r>
      <w:r w:rsidR="00276CF2">
        <w:rPr>
          <w:rFonts w:cs="Arial"/>
          <w:szCs w:val="24"/>
        </w:rPr>
        <w:t xml:space="preserve">purchases within </w:t>
      </w:r>
      <w:r w:rsidR="00A32516">
        <w:rPr>
          <w:rFonts w:cs="Arial"/>
          <w:szCs w:val="24"/>
        </w:rPr>
        <w:t xml:space="preserve">approved </w:t>
      </w:r>
      <w:r w:rsidR="00276CF2">
        <w:rPr>
          <w:rFonts w:cs="Arial"/>
          <w:szCs w:val="24"/>
        </w:rPr>
        <w:t>budget limits</w:t>
      </w:r>
      <w:r w:rsidR="00A32516">
        <w:rPr>
          <w:rFonts w:cs="Arial"/>
          <w:szCs w:val="24"/>
        </w:rPr>
        <w:t xml:space="preserve">. </w:t>
      </w:r>
    </w:p>
    <w:p w:rsidR="00276CF2" w:rsidRDefault="00276CF2" w:rsidP="00276CF2">
      <w:pPr>
        <w:ind w:left="720" w:hanging="720"/>
        <w:jc w:val="both"/>
        <w:rPr>
          <w:rFonts w:cs="Arial"/>
          <w:szCs w:val="24"/>
        </w:rPr>
      </w:pPr>
    </w:p>
    <w:p w:rsidR="00755975" w:rsidRPr="002D4AFB" w:rsidRDefault="00CC0DFC" w:rsidP="00276CF2">
      <w:pPr>
        <w:ind w:left="720" w:hanging="720"/>
        <w:jc w:val="both"/>
        <w:rPr>
          <w:rFonts w:cs="Arial"/>
          <w:szCs w:val="24"/>
        </w:rPr>
      </w:pPr>
      <w:r>
        <w:rPr>
          <w:rFonts w:cs="Arial"/>
          <w:szCs w:val="24"/>
        </w:rPr>
        <w:t xml:space="preserve">           Two q</w:t>
      </w:r>
      <w:r w:rsidR="00276CF2">
        <w:rPr>
          <w:rFonts w:cs="Arial"/>
          <w:szCs w:val="24"/>
        </w:rPr>
        <w:t xml:space="preserve">uotations should be obtained for orders between £5,000 and £10,000. Approval shall be obtained from the Principal for all purchases between £5,000 and £10,000 where single source action is proposed. A record of the approval shall be retained for audit purposes (Appendix 1).    </w:t>
      </w:r>
    </w:p>
    <w:p w:rsidR="002D4AFB" w:rsidRDefault="002D4AFB" w:rsidP="00755975">
      <w:pPr>
        <w:jc w:val="both"/>
        <w:rPr>
          <w:rFonts w:cs="Arial"/>
          <w:szCs w:val="24"/>
        </w:rPr>
      </w:pPr>
    </w:p>
    <w:p w:rsidR="00A273B1" w:rsidRPr="008B2656" w:rsidRDefault="00755975" w:rsidP="00755975">
      <w:pPr>
        <w:jc w:val="both"/>
        <w:rPr>
          <w:rFonts w:cs="Arial"/>
          <w:b/>
          <w:szCs w:val="24"/>
        </w:rPr>
      </w:pPr>
      <w:r w:rsidRPr="008B2656">
        <w:rPr>
          <w:rFonts w:cs="Arial"/>
          <w:b/>
          <w:szCs w:val="24"/>
        </w:rPr>
        <w:t xml:space="preserve">           </w:t>
      </w:r>
      <w:r w:rsidR="00A273B1" w:rsidRPr="008B2656">
        <w:rPr>
          <w:rFonts w:cs="Arial"/>
          <w:b/>
          <w:szCs w:val="24"/>
        </w:rPr>
        <w:t xml:space="preserve">Orders </w:t>
      </w:r>
      <w:r w:rsidR="00B23387" w:rsidRPr="008B2656">
        <w:rPr>
          <w:rFonts w:cs="Arial"/>
          <w:b/>
          <w:szCs w:val="24"/>
        </w:rPr>
        <w:t xml:space="preserve">between £10,000 and </w:t>
      </w:r>
      <w:r w:rsidR="00A273B1" w:rsidRPr="008B2656">
        <w:rPr>
          <w:rFonts w:cs="Arial"/>
          <w:b/>
          <w:szCs w:val="24"/>
        </w:rPr>
        <w:t>£</w:t>
      </w:r>
      <w:r w:rsidR="00CC0DFC">
        <w:rPr>
          <w:rFonts w:cs="Arial"/>
          <w:b/>
          <w:szCs w:val="24"/>
        </w:rPr>
        <w:t>4</w:t>
      </w:r>
      <w:r w:rsidR="00B23387" w:rsidRPr="008B2656">
        <w:rPr>
          <w:rFonts w:cs="Arial"/>
          <w:b/>
          <w:szCs w:val="24"/>
        </w:rPr>
        <w:t>9</w:t>
      </w:r>
      <w:r w:rsidR="00A273B1" w:rsidRPr="008B2656">
        <w:rPr>
          <w:rFonts w:cs="Arial"/>
          <w:b/>
          <w:szCs w:val="24"/>
        </w:rPr>
        <w:t>,</w:t>
      </w:r>
      <w:r w:rsidR="00B23387" w:rsidRPr="008B2656">
        <w:rPr>
          <w:rFonts w:cs="Arial"/>
          <w:b/>
          <w:szCs w:val="24"/>
        </w:rPr>
        <w:t>999</w:t>
      </w:r>
    </w:p>
    <w:p w:rsidR="00A273B1" w:rsidRPr="008B2656" w:rsidRDefault="00A273B1" w:rsidP="00A273B1">
      <w:pPr>
        <w:ind w:left="15"/>
        <w:jc w:val="both"/>
        <w:rPr>
          <w:rFonts w:cs="Arial"/>
          <w:szCs w:val="24"/>
        </w:rPr>
      </w:pPr>
    </w:p>
    <w:p w:rsidR="0022081F" w:rsidRPr="001D493E" w:rsidRDefault="00471D95" w:rsidP="001D493E">
      <w:pPr>
        <w:pStyle w:val="ListParagraph"/>
        <w:numPr>
          <w:ilvl w:val="1"/>
          <w:numId w:val="45"/>
        </w:numPr>
        <w:jc w:val="both"/>
        <w:rPr>
          <w:rFonts w:cs="Arial"/>
          <w:szCs w:val="24"/>
        </w:rPr>
      </w:pPr>
      <w:r w:rsidRPr="001D493E">
        <w:rPr>
          <w:rFonts w:cs="Arial"/>
          <w:szCs w:val="24"/>
        </w:rPr>
        <w:t xml:space="preserve">     </w:t>
      </w:r>
      <w:r w:rsidR="0022081F" w:rsidRPr="001D493E">
        <w:rPr>
          <w:rFonts w:cs="Arial"/>
          <w:szCs w:val="24"/>
        </w:rPr>
        <w:t xml:space="preserve"> </w:t>
      </w:r>
      <w:r w:rsidR="00A273B1" w:rsidRPr="001D493E">
        <w:rPr>
          <w:rFonts w:cs="Arial"/>
          <w:szCs w:val="24"/>
        </w:rPr>
        <w:t>At least three quotations should be obtained for all orders between £</w:t>
      </w:r>
      <w:r w:rsidR="00B23387" w:rsidRPr="001D493E">
        <w:rPr>
          <w:rFonts w:cs="Arial"/>
          <w:szCs w:val="24"/>
        </w:rPr>
        <w:t>10</w:t>
      </w:r>
      <w:r w:rsidR="00A273B1" w:rsidRPr="001D493E">
        <w:rPr>
          <w:rFonts w:cs="Arial"/>
          <w:szCs w:val="24"/>
        </w:rPr>
        <w:t>,000 and £</w:t>
      </w:r>
      <w:r w:rsidR="00B23387" w:rsidRPr="001D493E">
        <w:rPr>
          <w:rFonts w:cs="Arial"/>
          <w:szCs w:val="24"/>
        </w:rPr>
        <w:t>29</w:t>
      </w:r>
      <w:r w:rsidR="00A273B1" w:rsidRPr="001D493E">
        <w:rPr>
          <w:rFonts w:cs="Arial"/>
          <w:szCs w:val="24"/>
        </w:rPr>
        <w:t>,</w:t>
      </w:r>
      <w:r w:rsidR="00B23387" w:rsidRPr="001D493E">
        <w:rPr>
          <w:rFonts w:cs="Arial"/>
          <w:szCs w:val="24"/>
        </w:rPr>
        <w:t>999</w:t>
      </w:r>
    </w:p>
    <w:p w:rsidR="0022081F" w:rsidRDefault="0022081F" w:rsidP="0022081F">
      <w:pPr>
        <w:jc w:val="both"/>
        <w:rPr>
          <w:rFonts w:cs="Arial"/>
          <w:szCs w:val="24"/>
        </w:rPr>
      </w:pPr>
      <w:r>
        <w:rPr>
          <w:rFonts w:cs="Arial"/>
          <w:szCs w:val="24"/>
        </w:rPr>
        <w:t xml:space="preserve">           </w:t>
      </w:r>
      <w:r w:rsidR="00A273B1" w:rsidRPr="0022081F">
        <w:rPr>
          <w:rFonts w:cs="Arial"/>
          <w:szCs w:val="24"/>
        </w:rPr>
        <w:t>to identify the</w:t>
      </w:r>
      <w:r>
        <w:rPr>
          <w:rFonts w:cs="Arial"/>
          <w:szCs w:val="24"/>
        </w:rPr>
        <w:t xml:space="preserve"> </w:t>
      </w:r>
      <w:r w:rsidR="00A273B1" w:rsidRPr="008B2656">
        <w:rPr>
          <w:rFonts w:cs="Arial"/>
          <w:szCs w:val="24"/>
        </w:rPr>
        <w:t>best source of the goods/services</w:t>
      </w:r>
      <w:r w:rsidR="007B654B" w:rsidRPr="008B2656">
        <w:rPr>
          <w:rFonts w:cs="Arial"/>
          <w:szCs w:val="24"/>
        </w:rPr>
        <w:t xml:space="preserve"> and</w:t>
      </w:r>
      <w:r w:rsidR="00A273B1" w:rsidRPr="008B2656">
        <w:rPr>
          <w:rFonts w:cs="Arial"/>
          <w:szCs w:val="24"/>
        </w:rPr>
        <w:t xml:space="preserve"> retained </w:t>
      </w:r>
      <w:r w:rsidR="007B654B" w:rsidRPr="008B2656">
        <w:rPr>
          <w:rFonts w:cs="Arial"/>
          <w:szCs w:val="24"/>
        </w:rPr>
        <w:t>with the order</w:t>
      </w:r>
      <w:r w:rsidR="00A273B1" w:rsidRPr="008B2656">
        <w:rPr>
          <w:rFonts w:cs="Arial"/>
          <w:szCs w:val="24"/>
        </w:rPr>
        <w:t>s for audit</w:t>
      </w:r>
    </w:p>
    <w:p w:rsidR="00CC0DFC" w:rsidRDefault="00CC0DFC" w:rsidP="00CC0DFC">
      <w:pPr>
        <w:ind w:left="709"/>
        <w:jc w:val="both"/>
        <w:rPr>
          <w:rFonts w:cs="Arial"/>
          <w:szCs w:val="24"/>
        </w:rPr>
      </w:pPr>
      <w:r>
        <w:rPr>
          <w:rFonts w:cs="Arial"/>
          <w:szCs w:val="24"/>
        </w:rPr>
        <w:t xml:space="preserve"> </w:t>
      </w:r>
      <w:r w:rsidR="00A273B1" w:rsidRPr="008B2656">
        <w:rPr>
          <w:rFonts w:cs="Arial"/>
          <w:szCs w:val="24"/>
        </w:rPr>
        <w:t>purposes.</w:t>
      </w:r>
      <w:r>
        <w:rPr>
          <w:rFonts w:cs="Arial"/>
          <w:szCs w:val="24"/>
        </w:rPr>
        <w:t xml:space="preserve"> The Chair of Finance, Staffing and Safety </w:t>
      </w:r>
      <w:r w:rsidR="00EA344E">
        <w:rPr>
          <w:rFonts w:cs="Arial"/>
          <w:szCs w:val="24"/>
        </w:rPr>
        <w:t>Committee shall approve orders</w:t>
      </w:r>
    </w:p>
    <w:p w:rsidR="00A273B1" w:rsidRPr="008B2656" w:rsidRDefault="00CC0DFC" w:rsidP="00CC0DFC">
      <w:pPr>
        <w:ind w:left="709"/>
        <w:jc w:val="both"/>
        <w:rPr>
          <w:rFonts w:cs="Arial"/>
          <w:szCs w:val="24"/>
        </w:rPr>
      </w:pPr>
      <w:r>
        <w:rPr>
          <w:rFonts w:cs="Arial"/>
          <w:szCs w:val="24"/>
        </w:rPr>
        <w:t xml:space="preserve"> between £10,000 and £4</w:t>
      </w:r>
      <w:r w:rsidR="00EA344E">
        <w:rPr>
          <w:rFonts w:cs="Arial"/>
          <w:szCs w:val="24"/>
        </w:rPr>
        <w:t xml:space="preserve">9,999. </w:t>
      </w:r>
      <w:r w:rsidR="00A273B1" w:rsidRPr="008B2656">
        <w:rPr>
          <w:rFonts w:cs="Arial"/>
          <w:szCs w:val="24"/>
        </w:rPr>
        <w:t xml:space="preserve"> </w:t>
      </w:r>
    </w:p>
    <w:p w:rsidR="007B654B" w:rsidRDefault="007B654B" w:rsidP="007B654B">
      <w:pPr>
        <w:ind w:left="709"/>
        <w:rPr>
          <w:rFonts w:cs="Arial"/>
          <w:szCs w:val="24"/>
        </w:rPr>
      </w:pPr>
    </w:p>
    <w:p w:rsidR="00276CF2" w:rsidRPr="002D4AFB" w:rsidRDefault="00A4175D" w:rsidP="00276CF2">
      <w:pPr>
        <w:ind w:left="720" w:hanging="11"/>
        <w:jc w:val="both"/>
        <w:rPr>
          <w:rFonts w:cs="Arial"/>
          <w:szCs w:val="24"/>
        </w:rPr>
      </w:pPr>
      <w:r>
        <w:rPr>
          <w:rFonts w:cs="Arial"/>
          <w:szCs w:val="24"/>
        </w:rPr>
        <w:t xml:space="preserve"> </w:t>
      </w:r>
      <w:r w:rsidR="00276CF2">
        <w:rPr>
          <w:rFonts w:cs="Arial"/>
          <w:szCs w:val="24"/>
        </w:rPr>
        <w:t>Approval shall be obt</w:t>
      </w:r>
      <w:r w:rsidR="00CC0DFC">
        <w:rPr>
          <w:rFonts w:cs="Arial"/>
          <w:szCs w:val="24"/>
        </w:rPr>
        <w:t xml:space="preserve">ained from the Chair of Finance, Staffing and Safety </w:t>
      </w:r>
      <w:r w:rsidR="00276CF2">
        <w:rPr>
          <w:rFonts w:cs="Arial"/>
          <w:szCs w:val="24"/>
        </w:rPr>
        <w:t xml:space="preserve">Committee for </w:t>
      </w:r>
      <w:r>
        <w:rPr>
          <w:rFonts w:cs="Arial"/>
          <w:szCs w:val="24"/>
        </w:rPr>
        <w:t xml:space="preserve"> </w:t>
      </w:r>
      <w:r w:rsidR="00276CF2">
        <w:rPr>
          <w:rFonts w:cs="Arial"/>
          <w:szCs w:val="24"/>
        </w:rPr>
        <w:t>all purchases over £10,000 where single source action is proposed</w:t>
      </w:r>
      <w:r w:rsidR="00A32516">
        <w:rPr>
          <w:rFonts w:cs="Arial"/>
          <w:szCs w:val="24"/>
        </w:rPr>
        <w:t xml:space="preserve"> and for all cumulative spend over £25,000 to a single source</w:t>
      </w:r>
      <w:r w:rsidR="00276CF2">
        <w:rPr>
          <w:rFonts w:cs="Arial"/>
          <w:szCs w:val="24"/>
        </w:rPr>
        <w:t xml:space="preserve">. A record of the approval shall be retained for audit purposes (Appendix 1).    </w:t>
      </w:r>
    </w:p>
    <w:p w:rsidR="00832AD8" w:rsidRDefault="00832AD8" w:rsidP="007B654B">
      <w:pPr>
        <w:ind w:left="709"/>
        <w:rPr>
          <w:rFonts w:cs="Arial"/>
          <w:b/>
          <w:szCs w:val="24"/>
        </w:rPr>
      </w:pPr>
    </w:p>
    <w:p w:rsidR="00AB5390" w:rsidRPr="008B2656" w:rsidRDefault="0022081F" w:rsidP="007B654B">
      <w:pPr>
        <w:ind w:left="709"/>
        <w:rPr>
          <w:rFonts w:cs="Arial"/>
          <w:szCs w:val="24"/>
        </w:rPr>
      </w:pPr>
      <w:r>
        <w:rPr>
          <w:rFonts w:cs="Arial"/>
          <w:b/>
          <w:szCs w:val="24"/>
        </w:rPr>
        <w:t xml:space="preserve"> </w:t>
      </w:r>
      <w:r w:rsidR="00AB5390" w:rsidRPr="008B2656">
        <w:rPr>
          <w:rFonts w:cs="Arial"/>
          <w:b/>
          <w:szCs w:val="24"/>
        </w:rPr>
        <w:t>Orders over £</w:t>
      </w:r>
      <w:r w:rsidR="00CC0DFC">
        <w:rPr>
          <w:rFonts w:cs="Arial"/>
          <w:b/>
          <w:szCs w:val="24"/>
        </w:rPr>
        <w:t>5</w:t>
      </w:r>
      <w:r w:rsidR="00AB5390" w:rsidRPr="008B2656">
        <w:rPr>
          <w:rFonts w:cs="Arial"/>
          <w:b/>
          <w:szCs w:val="24"/>
        </w:rPr>
        <w:t>0,000</w:t>
      </w:r>
      <w:r w:rsidR="00AB5390" w:rsidRPr="008B2656">
        <w:rPr>
          <w:rFonts w:cs="Arial"/>
          <w:szCs w:val="24"/>
        </w:rPr>
        <w:br/>
      </w:r>
    </w:p>
    <w:p w:rsidR="0022081F" w:rsidRPr="00D847E5" w:rsidRDefault="001D493E" w:rsidP="00D847E5">
      <w:pPr>
        <w:jc w:val="both"/>
        <w:rPr>
          <w:rFonts w:cs="Arial"/>
          <w:szCs w:val="24"/>
        </w:rPr>
      </w:pPr>
      <w:r>
        <w:rPr>
          <w:rFonts w:cs="Arial"/>
          <w:szCs w:val="24"/>
        </w:rPr>
        <w:t>8</w:t>
      </w:r>
      <w:r w:rsidR="00D847E5">
        <w:rPr>
          <w:rFonts w:cs="Arial"/>
          <w:szCs w:val="24"/>
        </w:rPr>
        <w:t>.</w:t>
      </w:r>
      <w:r w:rsidR="00EA344E">
        <w:rPr>
          <w:rFonts w:cs="Arial"/>
          <w:szCs w:val="24"/>
        </w:rPr>
        <w:t>3</w:t>
      </w:r>
      <w:r w:rsidR="00755975" w:rsidRPr="00D847E5">
        <w:rPr>
          <w:rFonts w:cs="Arial"/>
          <w:szCs w:val="24"/>
        </w:rPr>
        <w:t xml:space="preserve">       </w:t>
      </w:r>
      <w:r w:rsidR="00AB5390" w:rsidRPr="00D847E5">
        <w:rPr>
          <w:rFonts w:cs="Arial"/>
          <w:szCs w:val="24"/>
        </w:rPr>
        <w:t>All goods/services ordered with a value over £</w:t>
      </w:r>
      <w:r w:rsidR="00CC0DFC">
        <w:rPr>
          <w:rFonts w:cs="Arial"/>
          <w:szCs w:val="24"/>
        </w:rPr>
        <w:t>5</w:t>
      </w:r>
      <w:r w:rsidR="00AB5390" w:rsidRPr="00D847E5">
        <w:rPr>
          <w:rFonts w:cs="Arial"/>
          <w:szCs w:val="24"/>
        </w:rPr>
        <w:t>0,000</w:t>
      </w:r>
      <w:r w:rsidR="00B23387" w:rsidRPr="00D847E5">
        <w:rPr>
          <w:rFonts w:cs="Arial"/>
          <w:szCs w:val="24"/>
        </w:rPr>
        <w:t xml:space="preserve"> </w:t>
      </w:r>
      <w:r w:rsidR="00AB5390" w:rsidRPr="00D847E5">
        <w:rPr>
          <w:rFonts w:cs="Arial"/>
          <w:szCs w:val="24"/>
        </w:rPr>
        <w:t xml:space="preserve">will be </w:t>
      </w:r>
      <w:r w:rsidR="00A273B1" w:rsidRPr="00D847E5">
        <w:rPr>
          <w:rFonts w:cs="Arial"/>
          <w:szCs w:val="24"/>
        </w:rPr>
        <w:t>subject to formal tendering</w:t>
      </w:r>
    </w:p>
    <w:p w:rsidR="0022081F" w:rsidRDefault="0022081F" w:rsidP="00755975">
      <w:pPr>
        <w:pStyle w:val="ListParagraph"/>
        <w:ind w:left="360"/>
        <w:jc w:val="both"/>
        <w:rPr>
          <w:rFonts w:cs="Arial"/>
          <w:szCs w:val="24"/>
        </w:rPr>
      </w:pPr>
      <w:r>
        <w:rPr>
          <w:rFonts w:cs="Arial"/>
          <w:szCs w:val="24"/>
        </w:rPr>
        <w:t xml:space="preserve">   </w:t>
      </w:r>
      <w:r w:rsidR="00A273B1" w:rsidRPr="008B2656">
        <w:rPr>
          <w:rFonts w:cs="Arial"/>
          <w:szCs w:val="24"/>
        </w:rPr>
        <w:t xml:space="preserve"> </w:t>
      </w:r>
      <w:r>
        <w:rPr>
          <w:rFonts w:cs="Arial"/>
          <w:szCs w:val="24"/>
        </w:rPr>
        <w:t xml:space="preserve">   </w:t>
      </w:r>
      <w:r w:rsidR="00A273B1" w:rsidRPr="008B2656">
        <w:rPr>
          <w:rFonts w:cs="Arial"/>
          <w:szCs w:val="24"/>
        </w:rPr>
        <w:t>procedures</w:t>
      </w:r>
      <w:r w:rsidR="007B654B" w:rsidRPr="008B2656">
        <w:rPr>
          <w:rFonts w:cs="Arial"/>
          <w:szCs w:val="24"/>
        </w:rPr>
        <w:t xml:space="preserve"> and</w:t>
      </w:r>
      <w:r>
        <w:rPr>
          <w:rFonts w:cs="Arial"/>
          <w:szCs w:val="24"/>
        </w:rPr>
        <w:t xml:space="preserve"> </w:t>
      </w:r>
      <w:r w:rsidR="007B654B" w:rsidRPr="008B2656">
        <w:rPr>
          <w:rFonts w:cs="Arial"/>
          <w:szCs w:val="24"/>
        </w:rPr>
        <w:t xml:space="preserve">the authorising the award of those contracts by the </w:t>
      </w:r>
      <w:r w:rsidR="00CC0DFC">
        <w:rPr>
          <w:rFonts w:cs="Arial"/>
          <w:szCs w:val="24"/>
        </w:rPr>
        <w:t>Board of Trustees</w:t>
      </w:r>
      <w:r w:rsidR="00471D95" w:rsidRPr="008B2656">
        <w:rPr>
          <w:rFonts w:cs="Arial"/>
          <w:szCs w:val="24"/>
        </w:rPr>
        <w:t>.</w:t>
      </w:r>
    </w:p>
    <w:p w:rsidR="00CC0DFC" w:rsidRDefault="0022081F" w:rsidP="00755975">
      <w:pPr>
        <w:pStyle w:val="ListParagraph"/>
        <w:ind w:left="360"/>
        <w:jc w:val="both"/>
        <w:rPr>
          <w:rFonts w:cs="Arial"/>
          <w:szCs w:val="24"/>
        </w:rPr>
      </w:pPr>
      <w:r>
        <w:rPr>
          <w:rFonts w:cs="Arial"/>
          <w:szCs w:val="24"/>
        </w:rPr>
        <w:t xml:space="preserve">      </w:t>
      </w:r>
      <w:r w:rsidR="00471D95" w:rsidRPr="008B2656">
        <w:rPr>
          <w:rFonts w:cs="Arial"/>
          <w:szCs w:val="24"/>
        </w:rPr>
        <w:t xml:space="preserve"> </w:t>
      </w:r>
      <w:r w:rsidR="00CC0DFC">
        <w:rPr>
          <w:rFonts w:cs="Arial"/>
          <w:szCs w:val="24"/>
        </w:rPr>
        <w:t xml:space="preserve">Where appropriate </w:t>
      </w:r>
      <w:r w:rsidR="00A273B1" w:rsidRPr="008B2656">
        <w:rPr>
          <w:rFonts w:cs="Arial"/>
          <w:szCs w:val="24"/>
        </w:rPr>
        <w:t>EU procurement</w:t>
      </w:r>
      <w:r w:rsidR="00A2489F">
        <w:rPr>
          <w:rFonts w:cs="Arial"/>
          <w:szCs w:val="24"/>
        </w:rPr>
        <w:t xml:space="preserve"> </w:t>
      </w:r>
      <w:r w:rsidR="00A273B1" w:rsidRPr="008B2656">
        <w:rPr>
          <w:rFonts w:cs="Arial"/>
          <w:szCs w:val="24"/>
        </w:rPr>
        <w:t>rules which require</w:t>
      </w:r>
      <w:r w:rsidR="00CC0DFC">
        <w:rPr>
          <w:rFonts w:cs="Arial"/>
          <w:szCs w:val="24"/>
        </w:rPr>
        <w:t xml:space="preserve"> </w:t>
      </w:r>
      <w:r w:rsidR="00A273B1" w:rsidRPr="008B2656">
        <w:rPr>
          <w:rFonts w:cs="Arial"/>
          <w:szCs w:val="24"/>
        </w:rPr>
        <w:t xml:space="preserve">advertising in the Official </w:t>
      </w:r>
    </w:p>
    <w:p w:rsidR="00CC0DFC" w:rsidRDefault="00CC0DFC" w:rsidP="00A2489F">
      <w:pPr>
        <w:pStyle w:val="ListParagraph"/>
        <w:ind w:left="360"/>
        <w:jc w:val="both"/>
        <w:rPr>
          <w:rFonts w:cs="Arial"/>
          <w:iCs/>
          <w:szCs w:val="24"/>
        </w:rPr>
      </w:pPr>
      <w:r>
        <w:rPr>
          <w:rFonts w:cs="Arial"/>
          <w:szCs w:val="24"/>
        </w:rPr>
        <w:t xml:space="preserve">      </w:t>
      </w:r>
      <w:r w:rsidR="00A4175D">
        <w:rPr>
          <w:rFonts w:cs="Arial"/>
          <w:szCs w:val="24"/>
        </w:rPr>
        <w:t xml:space="preserve"> </w:t>
      </w:r>
      <w:r w:rsidR="00A273B1" w:rsidRPr="008B2656">
        <w:rPr>
          <w:rFonts w:cs="Arial"/>
          <w:szCs w:val="24"/>
        </w:rPr>
        <w:t>Journal of</w:t>
      </w:r>
      <w:r w:rsidR="0022081F">
        <w:rPr>
          <w:rFonts w:cs="Arial"/>
          <w:szCs w:val="24"/>
        </w:rPr>
        <w:t xml:space="preserve"> </w:t>
      </w:r>
      <w:r w:rsidR="00A273B1" w:rsidRPr="008B2656">
        <w:rPr>
          <w:rFonts w:cs="Arial"/>
          <w:szCs w:val="24"/>
        </w:rPr>
        <w:t>the</w:t>
      </w:r>
      <w:r>
        <w:rPr>
          <w:rFonts w:cs="Arial"/>
          <w:szCs w:val="24"/>
        </w:rPr>
        <w:t xml:space="preserve"> </w:t>
      </w:r>
      <w:r w:rsidR="00A273B1" w:rsidRPr="008B2656">
        <w:rPr>
          <w:rFonts w:cs="Arial"/>
          <w:szCs w:val="24"/>
        </w:rPr>
        <w:t>European Union</w:t>
      </w:r>
      <w:r w:rsidR="00B23387" w:rsidRPr="008B2656">
        <w:rPr>
          <w:rFonts w:cs="Arial"/>
          <w:szCs w:val="24"/>
        </w:rPr>
        <w:t xml:space="preserve"> [OJEU]</w:t>
      </w:r>
      <w:r>
        <w:rPr>
          <w:rFonts w:cs="Arial"/>
          <w:szCs w:val="24"/>
        </w:rPr>
        <w:t xml:space="preserve"> shall be followed. </w:t>
      </w:r>
      <w:r w:rsidR="00A273B1" w:rsidRPr="008B2656">
        <w:rPr>
          <w:rFonts w:cs="Arial"/>
          <w:szCs w:val="24"/>
        </w:rPr>
        <w:t>G</w:t>
      </w:r>
      <w:r w:rsidR="00A273B1" w:rsidRPr="008B2656">
        <w:rPr>
          <w:rFonts w:cs="Arial"/>
          <w:iCs/>
          <w:szCs w:val="24"/>
        </w:rPr>
        <w:t xml:space="preserve">uidance on the OJEU </w:t>
      </w:r>
      <w:r>
        <w:rPr>
          <w:rFonts w:cs="Arial"/>
          <w:iCs/>
          <w:szCs w:val="24"/>
        </w:rPr>
        <w:t xml:space="preserve"> </w:t>
      </w:r>
    </w:p>
    <w:p w:rsidR="00A273B1" w:rsidRDefault="00CC0DFC" w:rsidP="00A2489F">
      <w:pPr>
        <w:pStyle w:val="ListParagraph"/>
        <w:ind w:left="360"/>
        <w:jc w:val="both"/>
        <w:rPr>
          <w:rFonts w:cs="Arial"/>
          <w:iCs/>
          <w:szCs w:val="24"/>
        </w:rPr>
      </w:pPr>
      <w:r>
        <w:rPr>
          <w:rFonts w:cs="Arial"/>
          <w:iCs/>
          <w:szCs w:val="24"/>
        </w:rPr>
        <w:t xml:space="preserve">       </w:t>
      </w:r>
      <w:r w:rsidR="00A273B1" w:rsidRPr="008B2656">
        <w:rPr>
          <w:rFonts w:cs="Arial"/>
          <w:iCs/>
          <w:szCs w:val="24"/>
        </w:rPr>
        <w:t xml:space="preserve">thresholds is </w:t>
      </w:r>
      <w:r w:rsidR="00A2489F">
        <w:rPr>
          <w:rFonts w:cs="Arial"/>
          <w:iCs/>
          <w:szCs w:val="24"/>
        </w:rPr>
        <w:t>available</w:t>
      </w:r>
      <w:r>
        <w:rPr>
          <w:rFonts w:cs="Arial"/>
          <w:iCs/>
          <w:szCs w:val="24"/>
        </w:rPr>
        <w:t xml:space="preserve"> </w:t>
      </w:r>
      <w:r w:rsidR="00A2489F">
        <w:rPr>
          <w:rFonts w:cs="Arial"/>
          <w:iCs/>
          <w:szCs w:val="24"/>
        </w:rPr>
        <w:t xml:space="preserve">at </w:t>
      </w:r>
      <w:hyperlink r:id="rId8" w:history="1">
        <w:r w:rsidR="00A2489F" w:rsidRPr="00D043A9">
          <w:rPr>
            <w:rStyle w:val="Hyperlink"/>
            <w:rFonts w:cs="Arial"/>
            <w:iCs/>
            <w:szCs w:val="24"/>
          </w:rPr>
          <w:t>www.gov.uk</w:t>
        </w:r>
      </w:hyperlink>
      <w:r w:rsidR="00A2489F">
        <w:rPr>
          <w:rFonts w:cs="Arial"/>
          <w:iCs/>
          <w:szCs w:val="24"/>
        </w:rPr>
        <w:t xml:space="preserve"> </w:t>
      </w:r>
      <w:r w:rsidR="00A273B1" w:rsidRPr="008B2656">
        <w:rPr>
          <w:rFonts w:cs="Arial"/>
          <w:iCs/>
          <w:szCs w:val="24"/>
        </w:rPr>
        <w:t xml:space="preserve"> </w:t>
      </w:r>
    </w:p>
    <w:p w:rsidR="00A4175D" w:rsidRDefault="00A4175D" w:rsidP="00A2489F">
      <w:pPr>
        <w:pStyle w:val="ListParagraph"/>
        <w:ind w:left="360"/>
        <w:jc w:val="both"/>
        <w:rPr>
          <w:rFonts w:cs="Arial"/>
          <w:iCs/>
          <w:szCs w:val="24"/>
        </w:rPr>
      </w:pPr>
    </w:p>
    <w:p w:rsidR="00A4175D" w:rsidRPr="00A4175D" w:rsidRDefault="00A4175D" w:rsidP="00A4175D">
      <w:pPr>
        <w:jc w:val="both"/>
        <w:rPr>
          <w:rFonts w:cs="Arial"/>
          <w:b/>
          <w:szCs w:val="24"/>
          <w:u w:val="single"/>
        </w:rPr>
      </w:pPr>
      <w:r>
        <w:rPr>
          <w:rFonts w:cs="Arial"/>
          <w:szCs w:val="24"/>
        </w:rPr>
        <w:t xml:space="preserve">            </w:t>
      </w:r>
      <w:r w:rsidRPr="00A4175D">
        <w:rPr>
          <w:rFonts w:cs="Arial"/>
          <w:b/>
          <w:szCs w:val="24"/>
          <w:u w:val="single"/>
        </w:rPr>
        <w:t xml:space="preserve">Virement between Budgets </w:t>
      </w:r>
    </w:p>
    <w:p w:rsidR="00A4175D" w:rsidRDefault="00A4175D" w:rsidP="00A4175D">
      <w:pPr>
        <w:jc w:val="both"/>
        <w:rPr>
          <w:rFonts w:cs="Arial"/>
          <w:szCs w:val="24"/>
        </w:rPr>
      </w:pPr>
    </w:p>
    <w:p w:rsidR="00A4175D" w:rsidRDefault="001D493E" w:rsidP="00A4175D">
      <w:pPr>
        <w:ind w:left="720" w:hanging="720"/>
        <w:jc w:val="both"/>
        <w:rPr>
          <w:rFonts w:cs="Arial"/>
          <w:szCs w:val="24"/>
        </w:rPr>
      </w:pPr>
      <w:r>
        <w:rPr>
          <w:rFonts w:cs="Arial"/>
          <w:szCs w:val="24"/>
        </w:rPr>
        <w:t>8</w:t>
      </w:r>
      <w:r w:rsidR="00A4175D">
        <w:rPr>
          <w:rFonts w:cs="Arial"/>
          <w:szCs w:val="24"/>
        </w:rPr>
        <w:t xml:space="preserve">.4       Approval of virements </w:t>
      </w:r>
      <w:r w:rsidR="00A4175D" w:rsidRPr="002D4AFB">
        <w:rPr>
          <w:rFonts w:cs="Arial"/>
          <w:szCs w:val="24"/>
        </w:rPr>
        <w:t xml:space="preserve">under £10,000 </w:t>
      </w:r>
      <w:r w:rsidR="00A4175D">
        <w:rPr>
          <w:rFonts w:cs="Arial"/>
          <w:szCs w:val="24"/>
        </w:rPr>
        <w:t xml:space="preserve">is delegated to the Principal.  </w:t>
      </w:r>
    </w:p>
    <w:p w:rsidR="00A4175D" w:rsidRDefault="00A4175D" w:rsidP="00A4175D">
      <w:pPr>
        <w:ind w:left="720" w:hanging="720"/>
        <w:jc w:val="both"/>
        <w:rPr>
          <w:rFonts w:cs="Arial"/>
          <w:szCs w:val="24"/>
        </w:rPr>
      </w:pPr>
      <w:r>
        <w:rPr>
          <w:rFonts w:cs="Arial"/>
          <w:szCs w:val="24"/>
        </w:rPr>
        <w:t xml:space="preserve"> </w:t>
      </w:r>
    </w:p>
    <w:p w:rsidR="00A4175D" w:rsidRDefault="00A4175D" w:rsidP="00A4175D">
      <w:pPr>
        <w:jc w:val="both"/>
        <w:rPr>
          <w:rFonts w:cs="Arial"/>
          <w:szCs w:val="24"/>
        </w:rPr>
      </w:pPr>
      <w:r>
        <w:rPr>
          <w:rFonts w:cs="Arial"/>
          <w:szCs w:val="24"/>
        </w:rPr>
        <w:t xml:space="preserve">            Virements over £10,000 must be approved by the Chair of the Finance, Staffing and </w:t>
      </w:r>
    </w:p>
    <w:p w:rsidR="00A4175D" w:rsidRPr="00A4175D" w:rsidRDefault="00A4175D" w:rsidP="00A4175D">
      <w:pPr>
        <w:jc w:val="both"/>
        <w:rPr>
          <w:rFonts w:cs="Arial"/>
          <w:szCs w:val="24"/>
        </w:rPr>
      </w:pPr>
      <w:r>
        <w:rPr>
          <w:rFonts w:cs="Arial"/>
          <w:szCs w:val="24"/>
        </w:rPr>
        <w:t xml:space="preserve">            Safety committee. </w:t>
      </w:r>
    </w:p>
    <w:p w:rsidR="00A2489F" w:rsidRDefault="00A2489F" w:rsidP="00A273B1">
      <w:pPr>
        <w:ind w:left="15"/>
        <w:jc w:val="both"/>
        <w:rPr>
          <w:rFonts w:cs="Arial"/>
          <w:szCs w:val="24"/>
        </w:rPr>
      </w:pPr>
      <w:r>
        <w:rPr>
          <w:rFonts w:cs="Arial"/>
          <w:szCs w:val="24"/>
        </w:rPr>
        <w:t xml:space="preserve">           </w:t>
      </w:r>
    </w:p>
    <w:p w:rsidR="00D570D3" w:rsidRDefault="00D570D3" w:rsidP="00A273B1">
      <w:pPr>
        <w:ind w:left="15"/>
        <w:jc w:val="both"/>
        <w:rPr>
          <w:rFonts w:cs="Arial"/>
          <w:szCs w:val="24"/>
        </w:rPr>
      </w:pPr>
    </w:p>
    <w:p w:rsidR="00D33A8A" w:rsidRDefault="00D33A8A" w:rsidP="00A273B1">
      <w:pPr>
        <w:ind w:left="15"/>
        <w:jc w:val="both"/>
        <w:rPr>
          <w:rFonts w:cs="Arial"/>
          <w:szCs w:val="24"/>
        </w:rPr>
      </w:pPr>
    </w:p>
    <w:p w:rsidR="00D570D3" w:rsidRPr="008B2656" w:rsidRDefault="00D570D3" w:rsidP="00A273B1">
      <w:pPr>
        <w:ind w:left="15"/>
        <w:jc w:val="both"/>
        <w:rPr>
          <w:rFonts w:cs="Arial"/>
          <w:szCs w:val="24"/>
        </w:rPr>
      </w:pPr>
    </w:p>
    <w:p w:rsidR="00A273B1" w:rsidRPr="00F211C8" w:rsidRDefault="001D493E" w:rsidP="00A2489F">
      <w:pPr>
        <w:jc w:val="both"/>
        <w:rPr>
          <w:rFonts w:cs="Arial"/>
          <w:b/>
          <w:szCs w:val="24"/>
          <w:u w:val="single"/>
        </w:rPr>
      </w:pPr>
      <w:r>
        <w:rPr>
          <w:rFonts w:cs="Arial"/>
          <w:szCs w:val="24"/>
        </w:rPr>
        <w:t>9</w:t>
      </w:r>
      <w:r w:rsidR="00F211C8">
        <w:rPr>
          <w:rFonts w:cs="Arial"/>
          <w:szCs w:val="24"/>
        </w:rPr>
        <w:t xml:space="preserve">         </w:t>
      </w:r>
      <w:r w:rsidR="00A273B1" w:rsidRPr="00F211C8">
        <w:rPr>
          <w:rFonts w:cs="Arial"/>
          <w:b/>
          <w:szCs w:val="24"/>
          <w:u w:val="single"/>
        </w:rPr>
        <w:t>Forms of Tenders</w:t>
      </w:r>
    </w:p>
    <w:p w:rsidR="00A2489F" w:rsidRDefault="00A2489F" w:rsidP="00A273B1">
      <w:pPr>
        <w:jc w:val="both"/>
        <w:rPr>
          <w:rFonts w:cs="Arial"/>
          <w:szCs w:val="24"/>
        </w:rPr>
      </w:pPr>
    </w:p>
    <w:p w:rsidR="0022081F" w:rsidRPr="00D847E5" w:rsidRDefault="001D493E" w:rsidP="00D847E5">
      <w:pPr>
        <w:jc w:val="both"/>
        <w:rPr>
          <w:rFonts w:cs="Arial"/>
          <w:szCs w:val="24"/>
        </w:rPr>
      </w:pPr>
      <w:r>
        <w:rPr>
          <w:rFonts w:cs="Arial"/>
          <w:szCs w:val="24"/>
        </w:rPr>
        <w:t xml:space="preserve">9.1   </w:t>
      </w:r>
      <w:r w:rsidR="00F211C8">
        <w:rPr>
          <w:rFonts w:cs="Arial"/>
          <w:szCs w:val="24"/>
        </w:rPr>
        <w:t xml:space="preserve"> </w:t>
      </w:r>
      <w:r w:rsidR="00A2489F">
        <w:rPr>
          <w:rFonts w:cs="Arial"/>
          <w:szCs w:val="24"/>
        </w:rPr>
        <w:t xml:space="preserve">  Tenders may take one of three forms: </w:t>
      </w:r>
      <w:r w:rsidR="00A273B1" w:rsidRPr="00D847E5">
        <w:rPr>
          <w:rFonts w:cs="Arial"/>
          <w:szCs w:val="24"/>
        </w:rPr>
        <w:t>open, restricted and negotiated</w:t>
      </w:r>
      <w:r w:rsidR="00A2489F">
        <w:rPr>
          <w:rFonts w:cs="Arial"/>
          <w:szCs w:val="24"/>
        </w:rPr>
        <w:t>. T</w:t>
      </w:r>
      <w:r w:rsidR="00A273B1" w:rsidRPr="00D847E5">
        <w:rPr>
          <w:rFonts w:cs="Arial"/>
          <w:szCs w:val="24"/>
        </w:rPr>
        <w:t xml:space="preserve">he </w:t>
      </w:r>
    </w:p>
    <w:p w:rsidR="00A273B1" w:rsidRDefault="00A2489F" w:rsidP="00755975">
      <w:pPr>
        <w:pStyle w:val="ListParagraph"/>
        <w:ind w:left="360"/>
        <w:jc w:val="both"/>
        <w:rPr>
          <w:rFonts w:cs="Arial"/>
          <w:szCs w:val="24"/>
        </w:rPr>
      </w:pPr>
      <w:r>
        <w:rPr>
          <w:rFonts w:cs="Arial"/>
          <w:szCs w:val="24"/>
        </w:rPr>
        <w:t xml:space="preserve">     </w:t>
      </w:r>
      <w:r w:rsidR="00CC0DFC">
        <w:rPr>
          <w:rFonts w:cs="Arial"/>
          <w:szCs w:val="24"/>
        </w:rPr>
        <w:t xml:space="preserve"> </w:t>
      </w:r>
      <w:r w:rsidR="00A273B1" w:rsidRPr="008B2656">
        <w:rPr>
          <w:rFonts w:cs="Arial"/>
          <w:szCs w:val="24"/>
        </w:rPr>
        <w:t>circumstances in which</w:t>
      </w:r>
      <w:r w:rsidR="0022081F">
        <w:rPr>
          <w:rFonts w:cs="Arial"/>
          <w:szCs w:val="24"/>
        </w:rPr>
        <w:t xml:space="preserve"> </w:t>
      </w:r>
      <w:r w:rsidR="00A273B1" w:rsidRPr="008B2656">
        <w:rPr>
          <w:rFonts w:cs="Arial"/>
          <w:szCs w:val="24"/>
        </w:rPr>
        <w:t xml:space="preserve">each procedure should be used are </w:t>
      </w:r>
      <w:r>
        <w:rPr>
          <w:rFonts w:cs="Arial"/>
          <w:szCs w:val="24"/>
        </w:rPr>
        <w:t xml:space="preserve">as follows: </w:t>
      </w:r>
    </w:p>
    <w:p w:rsidR="00A273B1" w:rsidRPr="008B2656" w:rsidRDefault="00CC0DFC" w:rsidP="00A273B1">
      <w:pPr>
        <w:jc w:val="both"/>
        <w:rPr>
          <w:rFonts w:cs="Arial"/>
          <w:szCs w:val="24"/>
        </w:rPr>
      </w:pPr>
      <w:r>
        <w:rPr>
          <w:rFonts w:cs="Arial"/>
          <w:szCs w:val="24"/>
        </w:rPr>
        <w:t xml:space="preserve"> </w:t>
      </w:r>
    </w:p>
    <w:p w:rsidR="00A273B1" w:rsidRPr="008B2656" w:rsidRDefault="00A273B1" w:rsidP="00922C12">
      <w:pPr>
        <w:numPr>
          <w:ilvl w:val="0"/>
          <w:numId w:val="3"/>
        </w:numPr>
        <w:tabs>
          <w:tab w:val="num" w:pos="993"/>
        </w:tabs>
        <w:ind w:left="993" w:hanging="284"/>
        <w:jc w:val="both"/>
        <w:rPr>
          <w:rFonts w:cs="Arial"/>
          <w:szCs w:val="24"/>
        </w:rPr>
      </w:pPr>
      <w:r w:rsidRPr="008B2656">
        <w:rPr>
          <w:rFonts w:cs="Arial"/>
          <w:b/>
          <w:szCs w:val="24"/>
        </w:rPr>
        <w:t>Open Tender:</w:t>
      </w:r>
      <w:r w:rsidRPr="008B2656">
        <w:rPr>
          <w:rFonts w:cs="Arial"/>
          <w:szCs w:val="24"/>
        </w:rPr>
        <w:t xml:space="preserve">  This is where all potential suppliers are invited to tender.  The budget holder must discuss and agree with the </w:t>
      </w:r>
      <w:r w:rsidR="00D554F1">
        <w:rPr>
          <w:rFonts w:cs="Arial"/>
          <w:szCs w:val="24"/>
        </w:rPr>
        <w:t>Business</w:t>
      </w:r>
      <w:r w:rsidR="00F822BB">
        <w:rPr>
          <w:rFonts w:cs="Arial"/>
          <w:szCs w:val="24"/>
        </w:rPr>
        <w:t xml:space="preserve"> Manager </w:t>
      </w:r>
      <w:r w:rsidRPr="008B2656">
        <w:rPr>
          <w:rFonts w:cs="Arial"/>
          <w:szCs w:val="24"/>
        </w:rPr>
        <w:t xml:space="preserve">how best to advertise for </w:t>
      </w:r>
      <w:r w:rsidR="002927C4" w:rsidRPr="008B2656">
        <w:rPr>
          <w:rFonts w:cs="Arial"/>
          <w:szCs w:val="24"/>
        </w:rPr>
        <w:t>supplier’s</w:t>
      </w:r>
      <w:r w:rsidRPr="008B2656">
        <w:rPr>
          <w:rFonts w:cs="Arial"/>
          <w:szCs w:val="24"/>
        </w:rPr>
        <w:t xml:space="preserve"> e.g. general press, trade journals or to identify all potential suppliers and contact directly if practical.  This is the preferred method of tendering, as it is most conducive to competition and the propriety of public funds.</w:t>
      </w:r>
    </w:p>
    <w:p w:rsidR="00A273B1" w:rsidRPr="008B2656" w:rsidRDefault="00A273B1" w:rsidP="00A273B1">
      <w:pPr>
        <w:tabs>
          <w:tab w:val="num" w:pos="993"/>
        </w:tabs>
        <w:ind w:left="993" w:hanging="284"/>
        <w:jc w:val="both"/>
        <w:rPr>
          <w:rFonts w:cs="Arial"/>
          <w:szCs w:val="24"/>
        </w:rPr>
      </w:pPr>
    </w:p>
    <w:p w:rsidR="00A273B1" w:rsidRPr="008B2656" w:rsidRDefault="00A273B1" w:rsidP="00922C12">
      <w:pPr>
        <w:numPr>
          <w:ilvl w:val="0"/>
          <w:numId w:val="3"/>
        </w:numPr>
        <w:tabs>
          <w:tab w:val="num" w:pos="993"/>
        </w:tabs>
        <w:ind w:left="993" w:hanging="284"/>
        <w:jc w:val="both"/>
        <w:rPr>
          <w:rFonts w:cs="Arial"/>
          <w:szCs w:val="24"/>
        </w:rPr>
      </w:pPr>
      <w:r w:rsidRPr="008B2656">
        <w:rPr>
          <w:rFonts w:cs="Arial"/>
          <w:b/>
          <w:szCs w:val="24"/>
        </w:rPr>
        <w:t>Restricted Tender:</w:t>
      </w:r>
      <w:r w:rsidRPr="008B2656">
        <w:rPr>
          <w:rFonts w:cs="Arial"/>
          <w:szCs w:val="24"/>
        </w:rPr>
        <w:t xml:space="preserve">  This is where suppliers are specifically invited to tender.  Restricted tenders are appropriate where:</w:t>
      </w:r>
    </w:p>
    <w:p w:rsidR="00A273B1" w:rsidRPr="008B2656" w:rsidRDefault="00A273B1" w:rsidP="0033150E">
      <w:pPr>
        <w:numPr>
          <w:ilvl w:val="0"/>
          <w:numId w:val="13"/>
        </w:numPr>
        <w:ind w:left="1418" w:hanging="284"/>
        <w:jc w:val="both"/>
        <w:rPr>
          <w:rFonts w:cs="Arial"/>
          <w:szCs w:val="24"/>
        </w:rPr>
      </w:pPr>
      <w:r w:rsidRPr="008B2656">
        <w:rPr>
          <w:rFonts w:cs="Arial"/>
          <w:szCs w:val="24"/>
        </w:rPr>
        <w:t>there is a need to maintain a balance between the contract value and administrative costs,</w:t>
      </w:r>
    </w:p>
    <w:p w:rsidR="00A273B1" w:rsidRPr="008B2656" w:rsidRDefault="00A273B1" w:rsidP="0033150E">
      <w:pPr>
        <w:numPr>
          <w:ilvl w:val="0"/>
          <w:numId w:val="13"/>
        </w:numPr>
        <w:ind w:left="1418" w:hanging="284"/>
        <w:jc w:val="both"/>
        <w:rPr>
          <w:rFonts w:cs="Arial"/>
          <w:szCs w:val="24"/>
        </w:rPr>
      </w:pPr>
      <w:r w:rsidRPr="008B2656">
        <w:rPr>
          <w:rFonts w:cs="Arial"/>
          <w:szCs w:val="24"/>
        </w:rPr>
        <w:t>a large number of suppliers would come forward or because the nature of the goods are such that only specific suppliers can be expected to supply the academy’s requirements,</w:t>
      </w:r>
    </w:p>
    <w:p w:rsidR="00A273B1" w:rsidRPr="008B2656" w:rsidRDefault="00A273B1" w:rsidP="0033150E">
      <w:pPr>
        <w:numPr>
          <w:ilvl w:val="0"/>
          <w:numId w:val="13"/>
        </w:numPr>
        <w:ind w:left="1418" w:hanging="284"/>
        <w:jc w:val="both"/>
        <w:rPr>
          <w:rFonts w:cs="Arial"/>
          <w:szCs w:val="24"/>
        </w:rPr>
      </w:pPr>
      <w:r w:rsidRPr="008B2656">
        <w:rPr>
          <w:rFonts w:cs="Arial"/>
          <w:szCs w:val="24"/>
        </w:rPr>
        <w:t>the costs of publicity and advertising are likely to outweigh the potential benefits of open tendering.</w:t>
      </w:r>
    </w:p>
    <w:p w:rsidR="00755975" w:rsidRPr="008B2656" w:rsidRDefault="00755975" w:rsidP="00A273B1">
      <w:pPr>
        <w:jc w:val="both"/>
        <w:rPr>
          <w:rFonts w:cs="Arial"/>
          <w:szCs w:val="24"/>
        </w:rPr>
      </w:pPr>
    </w:p>
    <w:p w:rsidR="00A273B1" w:rsidRPr="008B2656" w:rsidRDefault="00A273B1" w:rsidP="00922C12">
      <w:pPr>
        <w:numPr>
          <w:ilvl w:val="0"/>
          <w:numId w:val="4"/>
        </w:numPr>
        <w:tabs>
          <w:tab w:val="num" w:pos="993"/>
        </w:tabs>
        <w:ind w:left="993" w:hanging="284"/>
        <w:jc w:val="both"/>
        <w:rPr>
          <w:rFonts w:cs="Arial"/>
          <w:szCs w:val="24"/>
        </w:rPr>
      </w:pPr>
      <w:r w:rsidRPr="008B2656">
        <w:rPr>
          <w:rFonts w:cs="Arial"/>
          <w:b/>
          <w:szCs w:val="24"/>
        </w:rPr>
        <w:t>Negotiated Tender:</w:t>
      </w:r>
      <w:r w:rsidRPr="008B2656">
        <w:rPr>
          <w:rFonts w:cs="Arial"/>
          <w:szCs w:val="24"/>
        </w:rPr>
        <w:t xml:space="preserve">  The terms of the contract may be negotiated with one or more chosen suppliers.  This is appropriate in specific circumstances:</w:t>
      </w:r>
    </w:p>
    <w:p w:rsidR="00A273B1" w:rsidRPr="008B2656" w:rsidRDefault="00A273B1" w:rsidP="0033150E">
      <w:pPr>
        <w:numPr>
          <w:ilvl w:val="0"/>
          <w:numId w:val="14"/>
        </w:numPr>
        <w:ind w:left="1418" w:hanging="284"/>
        <w:jc w:val="both"/>
        <w:rPr>
          <w:rFonts w:cs="Arial"/>
          <w:szCs w:val="24"/>
        </w:rPr>
      </w:pPr>
      <w:r w:rsidRPr="008B2656">
        <w:rPr>
          <w:rFonts w:cs="Arial"/>
          <w:szCs w:val="24"/>
        </w:rPr>
        <w:t>the above methods have resulted in either no or unacceptable tenders,</w:t>
      </w:r>
    </w:p>
    <w:p w:rsidR="00A273B1" w:rsidRPr="008B2656" w:rsidRDefault="00A273B1" w:rsidP="0033150E">
      <w:pPr>
        <w:numPr>
          <w:ilvl w:val="0"/>
          <w:numId w:val="14"/>
        </w:numPr>
        <w:ind w:left="1418" w:hanging="284"/>
        <w:jc w:val="both"/>
        <w:rPr>
          <w:rFonts w:cs="Arial"/>
          <w:szCs w:val="24"/>
        </w:rPr>
      </w:pPr>
      <w:r w:rsidRPr="008B2656">
        <w:rPr>
          <w:rFonts w:cs="Arial"/>
          <w:szCs w:val="24"/>
        </w:rPr>
        <w:t>only one or very few suppliers are available,</w:t>
      </w:r>
    </w:p>
    <w:p w:rsidR="00A273B1" w:rsidRPr="008B2656" w:rsidRDefault="00A273B1" w:rsidP="0033150E">
      <w:pPr>
        <w:numPr>
          <w:ilvl w:val="0"/>
          <w:numId w:val="14"/>
        </w:numPr>
        <w:ind w:left="1418" w:hanging="284"/>
        <w:jc w:val="both"/>
        <w:rPr>
          <w:rFonts w:cs="Arial"/>
          <w:szCs w:val="24"/>
        </w:rPr>
      </w:pPr>
      <w:r w:rsidRPr="008B2656">
        <w:rPr>
          <w:rFonts w:cs="Arial"/>
          <w:szCs w:val="24"/>
        </w:rPr>
        <w:t>extreme urgency exists,</w:t>
      </w:r>
    </w:p>
    <w:p w:rsidR="00A273B1" w:rsidRPr="008B2656" w:rsidRDefault="00A273B1" w:rsidP="0033150E">
      <w:pPr>
        <w:numPr>
          <w:ilvl w:val="0"/>
          <w:numId w:val="14"/>
        </w:numPr>
        <w:ind w:left="1418" w:hanging="284"/>
        <w:jc w:val="both"/>
        <w:rPr>
          <w:rFonts w:cs="Arial"/>
          <w:szCs w:val="24"/>
        </w:rPr>
      </w:pPr>
      <w:r w:rsidRPr="008B2656">
        <w:rPr>
          <w:rFonts w:cs="Arial"/>
          <w:szCs w:val="24"/>
        </w:rPr>
        <w:t>additional deliveries by the existing supplier are justified.</w:t>
      </w:r>
    </w:p>
    <w:p w:rsidR="00471D95" w:rsidRDefault="00471D95" w:rsidP="00755975">
      <w:pPr>
        <w:ind w:left="1418"/>
        <w:jc w:val="both"/>
        <w:rPr>
          <w:rFonts w:cs="Arial"/>
          <w:szCs w:val="24"/>
        </w:rPr>
      </w:pPr>
    </w:p>
    <w:p w:rsidR="00A273B1" w:rsidRPr="008B2656" w:rsidRDefault="00A273B1" w:rsidP="00A273B1">
      <w:pPr>
        <w:ind w:firstLine="720"/>
        <w:jc w:val="both"/>
        <w:rPr>
          <w:rFonts w:cs="Arial"/>
          <w:b/>
          <w:szCs w:val="24"/>
        </w:rPr>
      </w:pPr>
      <w:r w:rsidRPr="008B2656">
        <w:rPr>
          <w:rFonts w:cs="Arial"/>
          <w:b/>
          <w:szCs w:val="24"/>
        </w:rPr>
        <w:t>Preparation for Tender</w:t>
      </w:r>
    </w:p>
    <w:p w:rsidR="00A273B1" w:rsidRPr="008B2656" w:rsidRDefault="00A273B1" w:rsidP="00A273B1">
      <w:pPr>
        <w:jc w:val="both"/>
        <w:rPr>
          <w:rFonts w:cs="Arial"/>
          <w:szCs w:val="24"/>
        </w:rPr>
      </w:pPr>
    </w:p>
    <w:p w:rsidR="00A273B1" w:rsidRPr="008B2656" w:rsidRDefault="001D493E" w:rsidP="00755975">
      <w:pPr>
        <w:jc w:val="both"/>
        <w:rPr>
          <w:rFonts w:cs="Arial"/>
          <w:szCs w:val="24"/>
        </w:rPr>
      </w:pPr>
      <w:r>
        <w:rPr>
          <w:rFonts w:cs="Arial"/>
          <w:szCs w:val="24"/>
        </w:rPr>
        <w:t xml:space="preserve">9.2  </w:t>
      </w:r>
      <w:r w:rsidR="00755975" w:rsidRPr="008B2656">
        <w:rPr>
          <w:rFonts w:cs="Arial"/>
          <w:szCs w:val="24"/>
        </w:rPr>
        <w:t xml:space="preserve">    </w:t>
      </w:r>
      <w:r w:rsidR="00A273B1" w:rsidRPr="008B2656">
        <w:rPr>
          <w:rFonts w:cs="Arial"/>
          <w:szCs w:val="24"/>
        </w:rPr>
        <w:t>Full consideration should be given to:</w:t>
      </w:r>
    </w:p>
    <w:p w:rsidR="00A273B1" w:rsidRPr="008B2656" w:rsidRDefault="00A273B1" w:rsidP="0033150E">
      <w:pPr>
        <w:pStyle w:val="NormalIndent"/>
        <w:numPr>
          <w:ilvl w:val="0"/>
          <w:numId w:val="16"/>
        </w:numPr>
        <w:ind w:left="1418" w:hanging="284"/>
        <w:rPr>
          <w:rFonts w:cs="Arial"/>
          <w:szCs w:val="24"/>
        </w:rPr>
      </w:pPr>
      <w:r w:rsidRPr="008B2656">
        <w:rPr>
          <w:rFonts w:cs="Arial"/>
          <w:szCs w:val="24"/>
        </w:rPr>
        <w:t>objective of project</w:t>
      </w:r>
    </w:p>
    <w:p w:rsidR="00A273B1" w:rsidRPr="008B2656" w:rsidRDefault="00A273B1" w:rsidP="0033150E">
      <w:pPr>
        <w:numPr>
          <w:ilvl w:val="0"/>
          <w:numId w:val="16"/>
        </w:numPr>
        <w:ind w:left="1418" w:hanging="284"/>
        <w:jc w:val="both"/>
        <w:rPr>
          <w:rFonts w:cs="Arial"/>
          <w:szCs w:val="24"/>
        </w:rPr>
      </w:pPr>
      <w:r w:rsidRPr="008B2656">
        <w:rPr>
          <w:rFonts w:cs="Arial"/>
          <w:szCs w:val="24"/>
        </w:rPr>
        <w:t>overall requirements</w:t>
      </w:r>
    </w:p>
    <w:p w:rsidR="00A273B1" w:rsidRPr="008B2656" w:rsidRDefault="00A273B1" w:rsidP="0033150E">
      <w:pPr>
        <w:numPr>
          <w:ilvl w:val="0"/>
          <w:numId w:val="16"/>
        </w:numPr>
        <w:ind w:left="1418" w:hanging="284"/>
        <w:jc w:val="both"/>
        <w:rPr>
          <w:rFonts w:cs="Arial"/>
          <w:szCs w:val="24"/>
        </w:rPr>
      </w:pPr>
      <w:r w:rsidRPr="008B2656">
        <w:rPr>
          <w:rFonts w:cs="Arial"/>
          <w:szCs w:val="24"/>
        </w:rPr>
        <w:t>technical skills required</w:t>
      </w:r>
    </w:p>
    <w:p w:rsidR="00A273B1" w:rsidRPr="008B2656" w:rsidRDefault="00A273B1" w:rsidP="0033150E">
      <w:pPr>
        <w:numPr>
          <w:ilvl w:val="0"/>
          <w:numId w:val="16"/>
        </w:numPr>
        <w:ind w:left="1418" w:hanging="284"/>
        <w:jc w:val="both"/>
        <w:rPr>
          <w:rFonts w:cs="Arial"/>
          <w:szCs w:val="24"/>
        </w:rPr>
      </w:pPr>
      <w:r w:rsidRPr="008B2656">
        <w:rPr>
          <w:rFonts w:cs="Arial"/>
          <w:szCs w:val="24"/>
        </w:rPr>
        <w:t>after sales service requirements</w:t>
      </w:r>
    </w:p>
    <w:p w:rsidR="00A273B1" w:rsidRPr="008B2656" w:rsidRDefault="00A273B1" w:rsidP="0033150E">
      <w:pPr>
        <w:numPr>
          <w:ilvl w:val="0"/>
          <w:numId w:val="16"/>
        </w:numPr>
        <w:ind w:left="1418" w:hanging="284"/>
        <w:jc w:val="both"/>
        <w:rPr>
          <w:rFonts w:cs="Arial"/>
          <w:szCs w:val="24"/>
        </w:rPr>
      </w:pPr>
      <w:r w:rsidRPr="008B2656">
        <w:rPr>
          <w:rFonts w:cs="Arial"/>
          <w:szCs w:val="24"/>
        </w:rPr>
        <w:t>form of contract.</w:t>
      </w:r>
    </w:p>
    <w:p w:rsidR="00A273B1" w:rsidRPr="008B2656" w:rsidRDefault="00A273B1" w:rsidP="00A273B1">
      <w:pPr>
        <w:jc w:val="both"/>
        <w:rPr>
          <w:rFonts w:cs="Arial"/>
          <w:szCs w:val="24"/>
        </w:rPr>
      </w:pPr>
    </w:p>
    <w:p w:rsidR="0022081F" w:rsidRDefault="0022081F" w:rsidP="00755975">
      <w:pPr>
        <w:ind w:left="720"/>
        <w:jc w:val="both"/>
        <w:rPr>
          <w:rFonts w:cs="Arial"/>
          <w:szCs w:val="24"/>
        </w:rPr>
      </w:pPr>
      <w:r>
        <w:rPr>
          <w:rFonts w:cs="Arial"/>
          <w:szCs w:val="24"/>
        </w:rPr>
        <w:t xml:space="preserve">  </w:t>
      </w:r>
      <w:r w:rsidR="00A273B1" w:rsidRPr="008B2656">
        <w:rPr>
          <w:rFonts w:cs="Arial"/>
          <w:szCs w:val="24"/>
        </w:rPr>
        <w:t>It may be useful after all requirements have been established to rank requirements (e.g.</w:t>
      </w:r>
    </w:p>
    <w:p w:rsidR="0022081F" w:rsidRDefault="0022081F" w:rsidP="00755975">
      <w:pPr>
        <w:ind w:left="720"/>
        <w:jc w:val="both"/>
        <w:rPr>
          <w:rFonts w:cs="Arial"/>
          <w:szCs w:val="24"/>
        </w:rPr>
      </w:pPr>
      <w:r>
        <w:rPr>
          <w:rFonts w:cs="Arial"/>
          <w:szCs w:val="24"/>
        </w:rPr>
        <w:t xml:space="preserve">  </w:t>
      </w:r>
      <w:r w:rsidR="00A273B1" w:rsidRPr="008B2656">
        <w:rPr>
          <w:rFonts w:cs="Arial"/>
          <w:szCs w:val="24"/>
        </w:rPr>
        <w:t>mandatory, desirable and additional) and award marks to suppliers on fulfilment of</w:t>
      </w:r>
    </w:p>
    <w:p w:rsidR="00A273B1" w:rsidRPr="008B2656" w:rsidRDefault="0022081F" w:rsidP="00755975">
      <w:pPr>
        <w:ind w:left="720"/>
        <w:jc w:val="both"/>
        <w:rPr>
          <w:rFonts w:cs="Arial"/>
          <w:szCs w:val="24"/>
        </w:rPr>
      </w:pPr>
      <w:r>
        <w:rPr>
          <w:rFonts w:cs="Arial"/>
          <w:szCs w:val="24"/>
        </w:rPr>
        <w:t xml:space="preserve"> </w:t>
      </w:r>
      <w:r w:rsidR="00A273B1" w:rsidRPr="008B2656">
        <w:rPr>
          <w:rFonts w:cs="Arial"/>
          <w:szCs w:val="24"/>
        </w:rPr>
        <w:t xml:space="preserve"> these requirements to help reach an overall decision.</w:t>
      </w:r>
    </w:p>
    <w:p w:rsidR="00A23F71" w:rsidRDefault="00A23F71" w:rsidP="00A273B1">
      <w:pPr>
        <w:ind w:left="720"/>
        <w:jc w:val="both"/>
        <w:rPr>
          <w:rFonts w:cs="Arial"/>
          <w:b/>
          <w:szCs w:val="24"/>
        </w:rPr>
      </w:pPr>
    </w:p>
    <w:p w:rsidR="00A273B1" w:rsidRPr="008B2656" w:rsidRDefault="0022081F" w:rsidP="00A273B1">
      <w:pPr>
        <w:ind w:left="720"/>
        <w:jc w:val="both"/>
        <w:rPr>
          <w:rFonts w:cs="Arial"/>
          <w:b/>
          <w:szCs w:val="24"/>
        </w:rPr>
      </w:pPr>
      <w:r>
        <w:rPr>
          <w:rFonts w:cs="Arial"/>
          <w:b/>
          <w:szCs w:val="24"/>
        </w:rPr>
        <w:t xml:space="preserve">  </w:t>
      </w:r>
      <w:r w:rsidR="00A273B1" w:rsidRPr="008B2656">
        <w:rPr>
          <w:rFonts w:cs="Arial"/>
          <w:b/>
          <w:szCs w:val="24"/>
        </w:rPr>
        <w:t>Invitation to Tender</w:t>
      </w:r>
    </w:p>
    <w:p w:rsidR="00A273B1" w:rsidRPr="008B2656" w:rsidRDefault="00A273B1" w:rsidP="00A273B1">
      <w:pPr>
        <w:ind w:left="720" w:hanging="720"/>
        <w:jc w:val="both"/>
        <w:rPr>
          <w:rFonts w:cs="Arial"/>
          <w:b/>
          <w:szCs w:val="24"/>
        </w:rPr>
      </w:pPr>
    </w:p>
    <w:p w:rsidR="0022081F" w:rsidRPr="00D847E5" w:rsidRDefault="001D493E" w:rsidP="00D847E5">
      <w:pPr>
        <w:jc w:val="both"/>
        <w:rPr>
          <w:rFonts w:cs="Arial"/>
          <w:szCs w:val="24"/>
        </w:rPr>
      </w:pPr>
      <w:r>
        <w:rPr>
          <w:rFonts w:cs="Arial"/>
          <w:szCs w:val="24"/>
        </w:rPr>
        <w:t xml:space="preserve">9 </w:t>
      </w:r>
      <w:r w:rsidR="00F211C8">
        <w:rPr>
          <w:rFonts w:cs="Arial"/>
          <w:szCs w:val="24"/>
        </w:rPr>
        <w:t xml:space="preserve">3 </w:t>
      </w:r>
      <w:r>
        <w:rPr>
          <w:rFonts w:cs="Arial"/>
          <w:szCs w:val="24"/>
        </w:rPr>
        <w:t xml:space="preserve">  </w:t>
      </w:r>
      <w:r w:rsidR="00755975" w:rsidRPr="00D847E5">
        <w:rPr>
          <w:rFonts w:cs="Arial"/>
          <w:szCs w:val="24"/>
        </w:rPr>
        <w:t xml:space="preserve">    </w:t>
      </w:r>
      <w:r w:rsidR="00A273B1" w:rsidRPr="00D847E5">
        <w:rPr>
          <w:rFonts w:cs="Arial"/>
          <w:szCs w:val="24"/>
        </w:rPr>
        <w:t>If a restricted tender is to be used then an invitation to tender must be issued.  If an</w:t>
      </w:r>
    </w:p>
    <w:p w:rsidR="0022081F" w:rsidRDefault="0022081F" w:rsidP="00755975">
      <w:pPr>
        <w:pStyle w:val="ListParagraph"/>
        <w:ind w:left="360"/>
        <w:jc w:val="both"/>
        <w:rPr>
          <w:rFonts w:cs="Arial"/>
          <w:szCs w:val="24"/>
        </w:rPr>
      </w:pPr>
      <w:r>
        <w:rPr>
          <w:rFonts w:cs="Arial"/>
          <w:szCs w:val="24"/>
        </w:rPr>
        <w:t xml:space="preserve">      </w:t>
      </w:r>
      <w:r w:rsidR="00A273B1" w:rsidRPr="008B2656">
        <w:rPr>
          <w:rFonts w:cs="Arial"/>
          <w:szCs w:val="24"/>
        </w:rPr>
        <w:t xml:space="preserve"> open tender is used an</w:t>
      </w:r>
      <w:r>
        <w:rPr>
          <w:rFonts w:cs="Arial"/>
          <w:szCs w:val="24"/>
        </w:rPr>
        <w:t xml:space="preserve"> i</w:t>
      </w:r>
      <w:r w:rsidR="00A273B1" w:rsidRPr="008B2656">
        <w:rPr>
          <w:rFonts w:cs="Arial"/>
          <w:szCs w:val="24"/>
        </w:rPr>
        <w:t>nvitation to tender may be issued in response to an initial</w:t>
      </w:r>
    </w:p>
    <w:p w:rsidR="00A273B1" w:rsidRPr="008B2656" w:rsidRDefault="0022081F" w:rsidP="00755975">
      <w:pPr>
        <w:pStyle w:val="ListParagraph"/>
        <w:ind w:left="360"/>
        <w:jc w:val="both"/>
        <w:rPr>
          <w:rFonts w:cs="Arial"/>
          <w:szCs w:val="24"/>
        </w:rPr>
      </w:pPr>
      <w:r>
        <w:rPr>
          <w:rFonts w:cs="Arial"/>
          <w:szCs w:val="24"/>
        </w:rPr>
        <w:t xml:space="preserve">      </w:t>
      </w:r>
      <w:r w:rsidR="00A273B1" w:rsidRPr="008B2656">
        <w:rPr>
          <w:rFonts w:cs="Arial"/>
          <w:szCs w:val="24"/>
        </w:rPr>
        <w:t xml:space="preserve"> enquiry.</w:t>
      </w:r>
    </w:p>
    <w:p w:rsidR="00471300" w:rsidRPr="008B2656" w:rsidRDefault="00471300" w:rsidP="00755975">
      <w:pPr>
        <w:jc w:val="both"/>
        <w:rPr>
          <w:rFonts w:cs="Arial"/>
          <w:szCs w:val="24"/>
        </w:rPr>
      </w:pPr>
    </w:p>
    <w:p w:rsidR="00A273B1" w:rsidRPr="008B2656" w:rsidRDefault="0022081F" w:rsidP="00755975">
      <w:pPr>
        <w:ind w:firstLine="720"/>
        <w:jc w:val="both"/>
        <w:rPr>
          <w:rFonts w:cs="Arial"/>
          <w:szCs w:val="24"/>
        </w:rPr>
      </w:pPr>
      <w:r>
        <w:rPr>
          <w:rFonts w:cs="Arial"/>
          <w:szCs w:val="24"/>
        </w:rPr>
        <w:t xml:space="preserve"> </w:t>
      </w:r>
      <w:r w:rsidR="00A273B1" w:rsidRPr="008B2656">
        <w:rPr>
          <w:rFonts w:cs="Arial"/>
          <w:szCs w:val="24"/>
        </w:rPr>
        <w:t>An invitation to tender should include the following:</w:t>
      </w:r>
    </w:p>
    <w:p w:rsidR="00A273B1" w:rsidRPr="008B2656" w:rsidRDefault="00A273B1" w:rsidP="0033150E">
      <w:pPr>
        <w:pStyle w:val="NormalIndent"/>
        <w:numPr>
          <w:ilvl w:val="0"/>
          <w:numId w:val="15"/>
        </w:numPr>
        <w:ind w:left="1418" w:hanging="284"/>
        <w:rPr>
          <w:rFonts w:cs="Arial"/>
          <w:szCs w:val="24"/>
        </w:rPr>
      </w:pPr>
      <w:r w:rsidRPr="008B2656">
        <w:rPr>
          <w:rFonts w:cs="Arial"/>
          <w:szCs w:val="24"/>
        </w:rPr>
        <w:t>introduction/background to the project;</w:t>
      </w:r>
    </w:p>
    <w:p w:rsidR="00A273B1" w:rsidRPr="008B2656" w:rsidRDefault="00A273B1" w:rsidP="0033150E">
      <w:pPr>
        <w:numPr>
          <w:ilvl w:val="0"/>
          <w:numId w:val="15"/>
        </w:numPr>
        <w:ind w:left="1418" w:hanging="284"/>
        <w:jc w:val="both"/>
        <w:rPr>
          <w:rFonts w:cs="Arial"/>
          <w:szCs w:val="24"/>
        </w:rPr>
      </w:pPr>
      <w:r w:rsidRPr="008B2656">
        <w:rPr>
          <w:rFonts w:cs="Arial"/>
          <w:szCs w:val="24"/>
        </w:rPr>
        <w:t>scope and objectives of the project;</w:t>
      </w:r>
    </w:p>
    <w:p w:rsidR="00A273B1" w:rsidRPr="008B2656" w:rsidRDefault="00A273B1" w:rsidP="0033150E">
      <w:pPr>
        <w:numPr>
          <w:ilvl w:val="0"/>
          <w:numId w:val="15"/>
        </w:numPr>
        <w:ind w:left="1418" w:hanging="284"/>
        <w:jc w:val="both"/>
        <w:rPr>
          <w:rFonts w:cs="Arial"/>
          <w:szCs w:val="24"/>
        </w:rPr>
      </w:pPr>
      <w:r w:rsidRPr="008B2656">
        <w:rPr>
          <w:rFonts w:cs="Arial"/>
          <w:szCs w:val="24"/>
        </w:rPr>
        <w:t>technical requirements;</w:t>
      </w:r>
    </w:p>
    <w:p w:rsidR="00A273B1" w:rsidRPr="008B2656" w:rsidRDefault="00A273B1" w:rsidP="0033150E">
      <w:pPr>
        <w:numPr>
          <w:ilvl w:val="0"/>
          <w:numId w:val="15"/>
        </w:numPr>
        <w:ind w:left="1418" w:hanging="284"/>
        <w:jc w:val="both"/>
        <w:rPr>
          <w:rFonts w:cs="Arial"/>
          <w:szCs w:val="24"/>
        </w:rPr>
      </w:pPr>
      <w:r w:rsidRPr="008B2656">
        <w:rPr>
          <w:rFonts w:cs="Arial"/>
          <w:szCs w:val="24"/>
        </w:rPr>
        <w:t>implementation of the project;</w:t>
      </w:r>
    </w:p>
    <w:p w:rsidR="00A273B1" w:rsidRPr="008B2656" w:rsidRDefault="00A273B1" w:rsidP="0033150E">
      <w:pPr>
        <w:numPr>
          <w:ilvl w:val="0"/>
          <w:numId w:val="15"/>
        </w:numPr>
        <w:ind w:left="1418" w:hanging="284"/>
        <w:jc w:val="both"/>
        <w:rPr>
          <w:rFonts w:cs="Arial"/>
          <w:szCs w:val="24"/>
        </w:rPr>
      </w:pPr>
      <w:r w:rsidRPr="008B2656">
        <w:rPr>
          <w:rFonts w:cs="Arial"/>
          <w:szCs w:val="24"/>
        </w:rPr>
        <w:t>terms and conditions of tender and</w:t>
      </w:r>
    </w:p>
    <w:p w:rsidR="00A273B1" w:rsidRPr="008B2656" w:rsidRDefault="00A273B1" w:rsidP="0033150E">
      <w:pPr>
        <w:numPr>
          <w:ilvl w:val="0"/>
          <w:numId w:val="15"/>
        </w:numPr>
        <w:ind w:left="1418" w:hanging="284"/>
        <w:jc w:val="both"/>
        <w:rPr>
          <w:rFonts w:cs="Arial"/>
          <w:szCs w:val="24"/>
        </w:rPr>
      </w:pPr>
      <w:r w:rsidRPr="008B2656">
        <w:rPr>
          <w:rFonts w:cs="Arial"/>
          <w:szCs w:val="24"/>
        </w:rPr>
        <w:t>form of response.</w:t>
      </w:r>
    </w:p>
    <w:p w:rsidR="00A273B1" w:rsidRPr="008B2656" w:rsidRDefault="00A273B1" w:rsidP="00A273B1">
      <w:pPr>
        <w:jc w:val="both"/>
        <w:rPr>
          <w:rFonts w:cs="Arial"/>
          <w:szCs w:val="24"/>
        </w:rPr>
      </w:pPr>
    </w:p>
    <w:p w:rsidR="00A273B1" w:rsidRPr="008B2656" w:rsidRDefault="0022081F" w:rsidP="00A273B1">
      <w:pPr>
        <w:ind w:firstLine="709"/>
        <w:jc w:val="both"/>
        <w:rPr>
          <w:rFonts w:cs="Arial"/>
          <w:szCs w:val="24"/>
        </w:rPr>
      </w:pPr>
      <w:r>
        <w:rPr>
          <w:rFonts w:cs="Arial"/>
          <w:b/>
          <w:szCs w:val="24"/>
        </w:rPr>
        <w:t xml:space="preserve">    </w:t>
      </w:r>
      <w:r w:rsidR="00A273B1" w:rsidRPr="008B2656">
        <w:rPr>
          <w:rFonts w:cs="Arial"/>
          <w:b/>
          <w:szCs w:val="24"/>
        </w:rPr>
        <w:t>Aspects to Consider</w:t>
      </w:r>
    </w:p>
    <w:p w:rsidR="00A273B1" w:rsidRPr="008B2656" w:rsidRDefault="00A273B1" w:rsidP="00A273B1">
      <w:pPr>
        <w:jc w:val="both"/>
        <w:rPr>
          <w:rFonts w:cs="Arial"/>
          <w:szCs w:val="24"/>
        </w:rPr>
      </w:pPr>
    </w:p>
    <w:p w:rsidR="00A273B1" w:rsidRPr="008B2656" w:rsidRDefault="001D493E" w:rsidP="00755975">
      <w:pPr>
        <w:jc w:val="both"/>
        <w:rPr>
          <w:rFonts w:cs="Arial"/>
          <w:szCs w:val="24"/>
        </w:rPr>
      </w:pPr>
      <w:r>
        <w:rPr>
          <w:rFonts w:cs="Arial"/>
          <w:szCs w:val="24"/>
        </w:rPr>
        <w:t>9</w:t>
      </w:r>
      <w:r w:rsidR="00F211C8">
        <w:rPr>
          <w:rFonts w:cs="Arial"/>
          <w:szCs w:val="24"/>
        </w:rPr>
        <w:t>.3</w:t>
      </w:r>
      <w:r w:rsidR="00D847E5">
        <w:rPr>
          <w:rFonts w:cs="Arial"/>
          <w:szCs w:val="24"/>
        </w:rPr>
        <w:t xml:space="preserve">.1     </w:t>
      </w:r>
      <w:r w:rsidR="00755975" w:rsidRPr="008B2656">
        <w:rPr>
          <w:rFonts w:cs="Arial"/>
          <w:b/>
          <w:i/>
          <w:szCs w:val="24"/>
        </w:rPr>
        <w:t xml:space="preserve">    </w:t>
      </w:r>
      <w:r w:rsidR="00A273B1" w:rsidRPr="008B2656">
        <w:rPr>
          <w:rFonts w:cs="Arial"/>
          <w:b/>
          <w:i/>
          <w:szCs w:val="24"/>
        </w:rPr>
        <w:t>Financial</w:t>
      </w:r>
    </w:p>
    <w:p w:rsidR="00A273B1" w:rsidRPr="008B2656" w:rsidRDefault="00A273B1" w:rsidP="0033150E">
      <w:pPr>
        <w:numPr>
          <w:ilvl w:val="0"/>
          <w:numId w:val="17"/>
        </w:numPr>
        <w:ind w:left="1418" w:hanging="284"/>
        <w:jc w:val="both"/>
        <w:rPr>
          <w:rFonts w:cs="Arial"/>
          <w:szCs w:val="24"/>
        </w:rPr>
      </w:pPr>
      <w:r w:rsidRPr="008B2656">
        <w:rPr>
          <w:rFonts w:cs="Arial"/>
          <w:szCs w:val="24"/>
        </w:rPr>
        <w:t>Like should be compared with like and if a lower price means a reduced service or lower quality this must be borne in mind when reaching a decision.</w:t>
      </w:r>
    </w:p>
    <w:p w:rsidR="00A273B1" w:rsidRPr="008B2656" w:rsidRDefault="00A273B1" w:rsidP="0033150E">
      <w:pPr>
        <w:numPr>
          <w:ilvl w:val="0"/>
          <w:numId w:val="17"/>
        </w:numPr>
        <w:ind w:left="1418" w:hanging="284"/>
        <w:jc w:val="both"/>
        <w:rPr>
          <w:rFonts w:cs="Arial"/>
          <w:szCs w:val="24"/>
        </w:rPr>
      </w:pPr>
      <w:r w:rsidRPr="008B2656">
        <w:rPr>
          <w:rFonts w:cs="Arial"/>
          <w:szCs w:val="24"/>
        </w:rPr>
        <w:t>Care should be taken to ensure that the tender price is the total price and that there are no hidden or extra costs.</w:t>
      </w:r>
    </w:p>
    <w:p w:rsidR="00A273B1" w:rsidRPr="008B2656" w:rsidRDefault="00471D95" w:rsidP="0033150E">
      <w:pPr>
        <w:numPr>
          <w:ilvl w:val="0"/>
          <w:numId w:val="17"/>
        </w:numPr>
        <w:tabs>
          <w:tab w:val="num" w:pos="1276"/>
        </w:tabs>
        <w:ind w:left="1418" w:hanging="284"/>
        <w:jc w:val="both"/>
        <w:rPr>
          <w:rFonts w:cs="Arial"/>
          <w:szCs w:val="24"/>
        </w:rPr>
      </w:pPr>
      <w:r w:rsidRPr="008B2656">
        <w:rPr>
          <w:rFonts w:cs="Arial"/>
          <w:szCs w:val="24"/>
        </w:rPr>
        <w:t>Sc</w:t>
      </w:r>
      <w:r w:rsidR="00A273B1" w:rsidRPr="008B2656">
        <w:rPr>
          <w:rFonts w:cs="Arial"/>
          <w:szCs w:val="24"/>
        </w:rPr>
        <w:t>ope for negotiation</w:t>
      </w:r>
    </w:p>
    <w:p w:rsidR="00A273B1" w:rsidRDefault="00A273B1" w:rsidP="00A273B1">
      <w:pPr>
        <w:ind w:left="993"/>
        <w:jc w:val="both"/>
        <w:rPr>
          <w:rFonts w:cs="Arial"/>
          <w:szCs w:val="24"/>
        </w:rPr>
      </w:pPr>
    </w:p>
    <w:p w:rsidR="0022081F" w:rsidRPr="008B2656" w:rsidRDefault="0022081F" w:rsidP="00A273B1">
      <w:pPr>
        <w:ind w:left="993"/>
        <w:jc w:val="both"/>
        <w:rPr>
          <w:rFonts w:cs="Arial"/>
          <w:szCs w:val="24"/>
        </w:rPr>
      </w:pPr>
    </w:p>
    <w:p w:rsidR="00A273B1" w:rsidRPr="008B2656" w:rsidRDefault="001D493E" w:rsidP="00755975">
      <w:pPr>
        <w:jc w:val="both"/>
        <w:rPr>
          <w:rFonts w:cs="Arial"/>
          <w:szCs w:val="24"/>
        </w:rPr>
      </w:pPr>
      <w:r>
        <w:rPr>
          <w:rFonts w:cs="Arial"/>
          <w:szCs w:val="24"/>
        </w:rPr>
        <w:t>9</w:t>
      </w:r>
      <w:r w:rsidR="00F211C8">
        <w:rPr>
          <w:rFonts w:cs="Arial"/>
          <w:szCs w:val="24"/>
        </w:rPr>
        <w:t>.3</w:t>
      </w:r>
      <w:r w:rsidR="00D847E5" w:rsidRPr="00D847E5">
        <w:rPr>
          <w:rFonts w:cs="Arial"/>
          <w:szCs w:val="24"/>
        </w:rPr>
        <w:t>.2</w:t>
      </w:r>
      <w:r w:rsidR="00D847E5">
        <w:rPr>
          <w:rFonts w:cs="Arial"/>
          <w:b/>
          <w:i/>
          <w:szCs w:val="24"/>
        </w:rPr>
        <w:t xml:space="preserve"> </w:t>
      </w:r>
      <w:r w:rsidR="00755975" w:rsidRPr="008B2656">
        <w:rPr>
          <w:rFonts w:cs="Arial"/>
          <w:b/>
          <w:i/>
          <w:szCs w:val="24"/>
        </w:rPr>
        <w:t xml:space="preserve">      </w:t>
      </w:r>
      <w:r w:rsidR="00A273B1" w:rsidRPr="008B2656">
        <w:rPr>
          <w:rFonts w:cs="Arial"/>
          <w:b/>
          <w:i/>
          <w:szCs w:val="24"/>
        </w:rPr>
        <w:t>Technical/Suitability</w:t>
      </w:r>
    </w:p>
    <w:p w:rsidR="00A273B1" w:rsidRPr="008B2656" w:rsidRDefault="00A273B1" w:rsidP="0033150E">
      <w:pPr>
        <w:numPr>
          <w:ilvl w:val="0"/>
          <w:numId w:val="18"/>
        </w:numPr>
        <w:ind w:left="1418" w:hanging="284"/>
        <w:jc w:val="both"/>
        <w:rPr>
          <w:rFonts w:cs="Arial"/>
          <w:szCs w:val="24"/>
        </w:rPr>
      </w:pPr>
      <w:r w:rsidRPr="008B2656">
        <w:rPr>
          <w:rFonts w:cs="Arial"/>
          <w:szCs w:val="24"/>
        </w:rPr>
        <w:t>Qualifications of the contractor</w:t>
      </w:r>
    </w:p>
    <w:p w:rsidR="00A273B1" w:rsidRPr="008B2656" w:rsidRDefault="00A273B1" w:rsidP="0033150E">
      <w:pPr>
        <w:numPr>
          <w:ilvl w:val="0"/>
          <w:numId w:val="18"/>
        </w:numPr>
        <w:ind w:left="1418" w:hanging="284"/>
        <w:jc w:val="both"/>
        <w:rPr>
          <w:rFonts w:cs="Arial"/>
          <w:szCs w:val="24"/>
        </w:rPr>
      </w:pPr>
      <w:r w:rsidRPr="008B2656">
        <w:rPr>
          <w:rFonts w:cs="Arial"/>
          <w:szCs w:val="24"/>
        </w:rPr>
        <w:t>Relevant experience of the contractor</w:t>
      </w:r>
    </w:p>
    <w:p w:rsidR="00A273B1" w:rsidRPr="008B2656" w:rsidRDefault="00A273B1" w:rsidP="0033150E">
      <w:pPr>
        <w:numPr>
          <w:ilvl w:val="0"/>
          <w:numId w:val="18"/>
        </w:numPr>
        <w:ind w:left="1418" w:hanging="284"/>
        <w:jc w:val="both"/>
        <w:rPr>
          <w:rFonts w:cs="Arial"/>
          <w:szCs w:val="24"/>
        </w:rPr>
      </w:pPr>
      <w:r w:rsidRPr="008B2656">
        <w:rPr>
          <w:rFonts w:cs="Arial"/>
          <w:szCs w:val="24"/>
        </w:rPr>
        <w:t>Descriptions of technical and service facilities</w:t>
      </w:r>
    </w:p>
    <w:p w:rsidR="00A273B1" w:rsidRPr="008B2656" w:rsidRDefault="00A273B1" w:rsidP="0033150E">
      <w:pPr>
        <w:numPr>
          <w:ilvl w:val="0"/>
          <w:numId w:val="18"/>
        </w:numPr>
        <w:ind w:left="1418" w:hanging="284"/>
        <w:jc w:val="both"/>
        <w:rPr>
          <w:rFonts w:cs="Arial"/>
          <w:szCs w:val="24"/>
        </w:rPr>
      </w:pPr>
      <w:r w:rsidRPr="008B2656">
        <w:rPr>
          <w:rFonts w:cs="Arial"/>
          <w:szCs w:val="24"/>
        </w:rPr>
        <w:t>Certificates of quality/conformity with standards</w:t>
      </w:r>
    </w:p>
    <w:p w:rsidR="00A273B1" w:rsidRPr="008B2656" w:rsidRDefault="00A273B1" w:rsidP="0033150E">
      <w:pPr>
        <w:numPr>
          <w:ilvl w:val="0"/>
          <w:numId w:val="18"/>
        </w:numPr>
        <w:ind w:left="1418" w:hanging="284"/>
        <w:jc w:val="both"/>
        <w:rPr>
          <w:rFonts w:cs="Arial"/>
          <w:szCs w:val="24"/>
        </w:rPr>
      </w:pPr>
      <w:r w:rsidRPr="008B2656">
        <w:rPr>
          <w:rFonts w:cs="Arial"/>
          <w:szCs w:val="24"/>
        </w:rPr>
        <w:t>Quality control procedures</w:t>
      </w:r>
    </w:p>
    <w:p w:rsidR="00A273B1" w:rsidRDefault="00A273B1" w:rsidP="0033150E">
      <w:pPr>
        <w:numPr>
          <w:ilvl w:val="0"/>
          <w:numId w:val="18"/>
        </w:numPr>
        <w:ind w:left="1418" w:hanging="284"/>
        <w:jc w:val="both"/>
        <w:rPr>
          <w:rFonts w:cs="Arial"/>
          <w:szCs w:val="24"/>
        </w:rPr>
      </w:pPr>
      <w:r w:rsidRPr="008B2656">
        <w:rPr>
          <w:rFonts w:cs="Arial"/>
          <w:szCs w:val="24"/>
        </w:rPr>
        <w:t>Details of previous sales and references from past customers.</w:t>
      </w:r>
    </w:p>
    <w:p w:rsidR="007F2E5C" w:rsidRDefault="007F2E5C" w:rsidP="007F2E5C">
      <w:pPr>
        <w:jc w:val="both"/>
        <w:rPr>
          <w:rFonts w:cs="Arial"/>
          <w:szCs w:val="24"/>
        </w:rPr>
      </w:pPr>
    </w:p>
    <w:p w:rsidR="00A273B1" w:rsidRPr="008B2656" w:rsidRDefault="001D493E" w:rsidP="00755975">
      <w:pPr>
        <w:jc w:val="both"/>
        <w:rPr>
          <w:rFonts w:cs="Arial"/>
          <w:szCs w:val="24"/>
        </w:rPr>
      </w:pPr>
      <w:r>
        <w:rPr>
          <w:rFonts w:cs="Arial"/>
          <w:szCs w:val="24"/>
        </w:rPr>
        <w:t>9</w:t>
      </w:r>
      <w:r w:rsidR="00F211C8">
        <w:rPr>
          <w:rFonts w:cs="Arial"/>
          <w:szCs w:val="24"/>
        </w:rPr>
        <w:t>.3.</w:t>
      </w:r>
      <w:r w:rsidR="00D847E5" w:rsidRPr="00D847E5">
        <w:rPr>
          <w:rFonts w:cs="Arial"/>
          <w:szCs w:val="24"/>
        </w:rPr>
        <w:t>3</w:t>
      </w:r>
      <w:r w:rsidR="00755975" w:rsidRPr="008B2656">
        <w:rPr>
          <w:rFonts w:cs="Arial"/>
          <w:b/>
          <w:i/>
          <w:szCs w:val="24"/>
        </w:rPr>
        <w:t xml:space="preserve">          </w:t>
      </w:r>
      <w:r w:rsidR="00A273B1" w:rsidRPr="008B2656">
        <w:rPr>
          <w:rFonts w:cs="Arial"/>
          <w:b/>
          <w:i/>
          <w:szCs w:val="24"/>
        </w:rPr>
        <w:t>Other Considerations</w:t>
      </w:r>
    </w:p>
    <w:p w:rsidR="00A273B1" w:rsidRPr="008B2656" w:rsidRDefault="00A273B1" w:rsidP="0033150E">
      <w:pPr>
        <w:numPr>
          <w:ilvl w:val="0"/>
          <w:numId w:val="19"/>
        </w:numPr>
        <w:ind w:left="1418" w:hanging="284"/>
        <w:jc w:val="both"/>
        <w:rPr>
          <w:rFonts w:cs="Arial"/>
          <w:szCs w:val="24"/>
        </w:rPr>
      </w:pPr>
      <w:r w:rsidRPr="008B2656">
        <w:rPr>
          <w:rFonts w:cs="Arial"/>
          <w:szCs w:val="24"/>
        </w:rPr>
        <w:t>Pre sales demonstrations</w:t>
      </w:r>
    </w:p>
    <w:p w:rsidR="00A273B1" w:rsidRPr="008B2656" w:rsidRDefault="00A273B1" w:rsidP="0033150E">
      <w:pPr>
        <w:numPr>
          <w:ilvl w:val="0"/>
          <w:numId w:val="19"/>
        </w:numPr>
        <w:ind w:left="1418" w:hanging="284"/>
        <w:jc w:val="both"/>
        <w:rPr>
          <w:rFonts w:cs="Arial"/>
          <w:szCs w:val="24"/>
        </w:rPr>
      </w:pPr>
      <w:r w:rsidRPr="008B2656">
        <w:rPr>
          <w:rFonts w:cs="Arial"/>
          <w:szCs w:val="24"/>
        </w:rPr>
        <w:t>After sales service</w:t>
      </w:r>
    </w:p>
    <w:p w:rsidR="00A273B1" w:rsidRPr="008B2656" w:rsidRDefault="00A273B1" w:rsidP="0033150E">
      <w:pPr>
        <w:numPr>
          <w:ilvl w:val="0"/>
          <w:numId w:val="19"/>
        </w:numPr>
        <w:ind w:left="1418" w:hanging="284"/>
        <w:jc w:val="both"/>
        <w:rPr>
          <w:rFonts w:cs="Arial"/>
          <w:szCs w:val="24"/>
        </w:rPr>
      </w:pPr>
      <w:r w:rsidRPr="008B2656">
        <w:rPr>
          <w:rFonts w:cs="Arial"/>
          <w:szCs w:val="24"/>
        </w:rPr>
        <w:t xml:space="preserve">Financial status of supplier.  Suppliers in financial difficulty may have problems completing contracts and in the provision of after sales service.  It may be appropriate to have an accountant or similarly qualified person examine audited accounts etc. </w:t>
      </w:r>
    </w:p>
    <w:p w:rsidR="00A273B1" w:rsidRPr="008B2656" w:rsidRDefault="00A273B1" w:rsidP="00A273B1">
      <w:pPr>
        <w:jc w:val="both"/>
        <w:rPr>
          <w:rFonts w:cs="Arial"/>
          <w:szCs w:val="24"/>
        </w:rPr>
      </w:pPr>
    </w:p>
    <w:p w:rsidR="00D847E5" w:rsidRDefault="0022081F" w:rsidP="00D847E5">
      <w:pPr>
        <w:ind w:firstLine="720"/>
        <w:jc w:val="both"/>
        <w:rPr>
          <w:rFonts w:cs="Arial"/>
          <w:b/>
          <w:szCs w:val="24"/>
        </w:rPr>
      </w:pPr>
      <w:r>
        <w:rPr>
          <w:rFonts w:cs="Arial"/>
          <w:b/>
          <w:szCs w:val="24"/>
        </w:rPr>
        <w:t xml:space="preserve">    </w:t>
      </w:r>
      <w:r w:rsidR="00A273B1" w:rsidRPr="008B2656">
        <w:rPr>
          <w:rFonts w:cs="Arial"/>
          <w:b/>
          <w:szCs w:val="24"/>
        </w:rPr>
        <w:t>Tender Acceptance Procedures</w:t>
      </w:r>
    </w:p>
    <w:p w:rsidR="00D847E5" w:rsidRDefault="00D847E5" w:rsidP="00D847E5">
      <w:pPr>
        <w:jc w:val="both"/>
        <w:rPr>
          <w:rFonts w:cs="Arial"/>
          <w:szCs w:val="24"/>
        </w:rPr>
      </w:pPr>
      <w:r>
        <w:rPr>
          <w:rFonts w:cs="Arial"/>
          <w:b/>
          <w:szCs w:val="24"/>
        </w:rPr>
        <w:t xml:space="preserve">    </w:t>
      </w:r>
      <w:r w:rsidRPr="00D847E5">
        <w:rPr>
          <w:rFonts w:cs="Arial"/>
          <w:szCs w:val="24"/>
        </w:rPr>
        <w:t xml:space="preserve"> </w:t>
      </w:r>
      <w:r w:rsidR="00755975" w:rsidRPr="00D847E5">
        <w:rPr>
          <w:rFonts w:cs="Arial"/>
          <w:szCs w:val="24"/>
        </w:rPr>
        <w:t xml:space="preserve"> </w:t>
      </w:r>
      <w:r w:rsidR="0022081F" w:rsidRPr="00D847E5">
        <w:rPr>
          <w:rFonts w:cs="Arial"/>
          <w:szCs w:val="24"/>
        </w:rPr>
        <w:t xml:space="preserve">   </w:t>
      </w:r>
    </w:p>
    <w:p w:rsidR="0022081F" w:rsidRPr="00D847E5" w:rsidRDefault="001D493E" w:rsidP="00D847E5">
      <w:pPr>
        <w:jc w:val="both"/>
        <w:rPr>
          <w:rFonts w:cs="Arial"/>
          <w:b/>
          <w:szCs w:val="24"/>
        </w:rPr>
      </w:pPr>
      <w:r>
        <w:rPr>
          <w:rFonts w:cs="Arial"/>
          <w:szCs w:val="24"/>
        </w:rPr>
        <w:t>9</w:t>
      </w:r>
      <w:r w:rsidR="00F211C8">
        <w:rPr>
          <w:rFonts w:cs="Arial"/>
          <w:szCs w:val="24"/>
        </w:rPr>
        <w:t xml:space="preserve">.4 </w:t>
      </w:r>
      <w:r w:rsidR="00D847E5">
        <w:rPr>
          <w:rFonts w:cs="Arial"/>
          <w:szCs w:val="24"/>
        </w:rPr>
        <w:t xml:space="preserve">       </w:t>
      </w:r>
      <w:r w:rsidR="00A273B1" w:rsidRPr="00D847E5">
        <w:rPr>
          <w:rFonts w:cs="Arial"/>
          <w:szCs w:val="24"/>
        </w:rPr>
        <w:t>The invitation to tender should state the date and time by which the completed tender</w:t>
      </w:r>
    </w:p>
    <w:p w:rsidR="0022081F" w:rsidRDefault="0022081F" w:rsidP="0022081F">
      <w:pPr>
        <w:pStyle w:val="ListParagraph"/>
        <w:jc w:val="both"/>
        <w:rPr>
          <w:rFonts w:cs="Arial"/>
          <w:szCs w:val="24"/>
        </w:rPr>
      </w:pPr>
      <w:r>
        <w:rPr>
          <w:rFonts w:cs="Arial"/>
          <w:szCs w:val="24"/>
        </w:rPr>
        <w:t xml:space="preserve">    </w:t>
      </w:r>
      <w:r w:rsidR="00A273B1" w:rsidRPr="008B2656">
        <w:rPr>
          <w:rFonts w:cs="Arial"/>
          <w:szCs w:val="24"/>
        </w:rPr>
        <w:t xml:space="preserve">document should be received by the </w:t>
      </w:r>
      <w:r w:rsidR="00755975" w:rsidRPr="008B2656">
        <w:rPr>
          <w:rFonts w:cs="Arial"/>
          <w:szCs w:val="24"/>
        </w:rPr>
        <w:t xml:space="preserve">school. </w:t>
      </w:r>
      <w:r w:rsidR="00A273B1" w:rsidRPr="008B2656">
        <w:rPr>
          <w:rFonts w:cs="Arial"/>
          <w:szCs w:val="24"/>
        </w:rPr>
        <w:t>Tenders should be submitted in plain</w:t>
      </w:r>
    </w:p>
    <w:p w:rsidR="0022081F" w:rsidRDefault="0022081F" w:rsidP="0022081F">
      <w:pPr>
        <w:pStyle w:val="ListParagraph"/>
        <w:jc w:val="both"/>
        <w:rPr>
          <w:rFonts w:cs="Arial"/>
          <w:szCs w:val="24"/>
        </w:rPr>
      </w:pPr>
      <w:r>
        <w:rPr>
          <w:rFonts w:cs="Arial"/>
          <w:szCs w:val="24"/>
        </w:rPr>
        <w:t xml:space="preserve">    </w:t>
      </w:r>
      <w:r w:rsidR="00A273B1" w:rsidRPr="008B2656">
        <w:rPr>
          <w:rFonts w:cs="Arial"/>
          <w:szCs w:val="24"/>
        </w:rPr>
        <w:t>envelopes clearly marked to indicate they contain tender documents.  The envelopes</w:t>
      </w:r>
    </w:p>
    <w:p w:rsidR="0022081F" w:rsidRDefault="0022081F" w:rsidP="0022081F">
      <w:pPr>
        <w:pStyle w:val="ListParagraph"/>
        <w:jc w:val="both"/>
        <w:rPr>
          <w:rFonts w:cs="Arial"/>
          <w:szCs w:val="24"/>
        </w:rPr>
      </w:pPr>
      <w:r>
        <w:rPr>
          <w:rFonts w:cs="Arial"/>
          <w:szCs w:val="24"/>
        </w:rPr>
        <w:t xml:space="preserve">    </w:t>
      </w:r>
      <w:r w:rsidR="00A273B1" w:rsidRPr="008B2656">
        <w:rPr>
          <w:rFonts w:cs="Arial"/>
          <w:szCs w:val="24"/>
        </w:rPr>
        <w:t>should be time and date stamped on receipt and stored in a secure place prior to</w:t>
      </w:r>
    </w:p>
    <w:p w:rsidR="0022081F" w:rsidRDefault="0022081F" w:rsidP="0022081F">
      <w:pPr>
        <w:pStyle w:val="ListParagraph"/>
        <w:jc w:val="both"/>
        <w:rPr>
          <w:rFonts w:cs="Arial"/>
          <w:szCs w:val="24"/>
        </w:rPr>
      </w:pPr>
      <w:r>
        <w:rPr>
          <w:rFonts w:cs="Arial"/>
          <w:szCs w:val="24"/>
        </w:rPr>
        <w:t xml:space="preserve">    </w:t>
      </w:r>
      <w:r w:rsidR="00A273B1" w:rsidRPr="008B2656">
        <w:rPr>
          <w:rFonts w:cs="Arial"/>
          <w:szCs w:val="24"/>
        </w:rPr>
        <w:t>tender opening.  Tenders received after the submission deadline should not normally</w:t>
      </w:r>
    </w:p>
    <w:p w:rsidR="00A273B1" w:rsidRPr="008B2656" w:rsidRDefault="0022081F" w:rsidP="0022081F">
      <w:pPr>
        <w:pStyle w:val="ListParagraph"/>
        <w:jc w:val="both"/>
        <w:rPr>
          <w:rFonts w:cs="Arial"/>
          <w:szCs w:val="24"/>
        </w:rPr>
      </w:pPr>
      <w:r>
        <w:rPr>
          <w:rFonts w:cs="Arial"/>
          <w:szCs w:val="24"/>
        </w:rPr>
        <w:t xml:space="preserve">   </w:t>
      </w:r>
      <w:r w:rsidR="00A273B1" w:rsidRPr="008B2656">
        <w:rPr>
          <w:rFonts w:cs="Arial"/>
          <w:szCs w:val="24"/>
        </w:rPr>
        <w:t xml:space="preserve"> be accepted.</w:t>
      </w:r>
    </w:p>
    <w:p w:rsidR="00471D95" w:rsidRPr="008B2656" w:rsidRDefault="00471D95" w:rsidP="00A273B1">
      <w:pPr>
        <w:ind w:left="15" w:hanging="720"/>
        <w:jc w:val="both"/>
        <w:rPr>
          <w:rFonts w:cs="Arial"/>
          <w:szCs w:val="24"/>
        </w:rPr>
      </w:pPr>
    </w:p>
    <w:p w:rsidR="00A273B1" w:rsidRPr="008B2656" w:rsidRDefault="0022081F" w:rsidP="00A273B1">
      <w:pPr>
        <w:ind w:left="720"/>
        <w:jc w:val="both"/>
        <w:rPr>
          <w:rFonts w:cs="Arial"/>
          <w:b/>
          <w:szCs w:val="24"/>
        </w:rPr>
      </w:pPr>
      <w:r>
        <w:rPr>
          <w:rFonts w:cs="Arial"/>
          <w:b/>
          <w:szCs w:val="24"/>
        </w:rPr>
        <w:t xml:space="preserve">    </w:t>
      </w:r>
      <w:r w:rsidR="00A273B1" w:rsidRPr="008B2656">
        <w:rPr>
          <w:rFonts w:cs="Arial"/>
          <w:b/>
          <w:szCs w:val="24"/>
        </w:rPr>
        <w:t>Tender Opening Procedures</w:t>
      </w:r>
    </w:p>
    <w:p w:rsidR="00F211C8" w:rsidRDefault="00F211C8" w:rsidP="00F211C8">
      <w:pPr>
        <w:jc w:val="both"/>
        <w:rPr>
          <w:rFonts w:cs="Arial"/>
          <w:szCs w:val="24"/>
        </w:rPr>
      </w:pPr>
    </w:p>
    <w:p w:rsidR="0022081F" w:rsidRPr="00F211C8" w:rsidRDefault="001D493E" w:rsidP="00F211C8">
      <w:pPr>
        <w:jc w:val="both"/>
        <w:rPr>
          <w:rFonts w:cs="Arial"/>
          <w:szCs w:val="24"/>
        </w:rPr>
      </w:pPr>
      <w:r>
        <w:rPr>
          <w:rFonts w:cs="Arial"/>
          <w:szCs w:val="24"/>
        </w:rPr>
        <w:t>9</w:t>
      </w:r>
      <w:r w:rsidR="00F211C8">
        <w:rPr>
          <w:rFonts w:cs="Arial"/>
          <w:szCs w:val="24"/>
        </w:rPr>
        <w:t>.5</w:t>
      </w:r>
      <w:r w:rsidR="006412F6" w:rsidRPr="00F211C8">
        <w:rPr>
          <w:rFonts w:cs="Arial"/>
          <w:szCs w:val="24"/>
        </w:rPr>
        <w:t xml:space="preserve">     </w:t>
      </w:r>
      <w:r w:rsidR="0022081F" w:rsidRPr="00F211C8">
        <w:rPr>
          <w:rFonts w:cs="Arial"/>
          <w:szCs w:val="24"/>
        </w:rPr>
        <w:t xml:space="preserve">    </w:t>
      </w:r>
      <w:r w:rsidR="00A273B1" w:rsidRPr="00F211C8">
        <w:rPr>
          <w:rFonts w:cs="Arial"/>
          <w:szCs w:val="24"/>
        </w:rPr>
        <w:t>All tenders submitted should be opened at the same time and the tender details</w:t>
      </w:r>
    </w:p>
    <w:p w:rsidR="00A273B1" w:rsidRPr="008B2656" w:rsidRDefault="0022081F" w:rsidP="00755975">
      <w:pPr>
        <w:pStyle w:val="ListParagraph"/>
        <w:jc w:val="both"/>
        <w:rPr>
          <w:rFonts w:cs="Arial"/>
          <w:szCs w:val="24"/>
        </w:rPr>
      </w:pPr>
      <w:r>
        <w:rPr>
          <w:rFonts w:cs="Arial"/>
          <w:szCs w:val="24"/>
        </w:rPr>
        <w:t xml:space="preserve">   </w:t>
      </w:r>
      <w:r w:rsidR="00A273B1" w:rsidRPr="008B2656">
        <w:rPr>
          <w:rFonts w:cs="Arial"/>
          <w:szCs w:val="24"/>
        </w:rPr>
        <w:t xml:space="preserve"> recorded.  T</w:t>
      </w:r>
      <w:r w:rsidR="004B38E5" w:rsidRPr="008B2656">
        <w:rPr>
          <w:rFonts w:cs="Arial"/>
          <w:szCs w:val="24"/>
        </w:rPr>
        <w:t>he</w:t>
      </w:r>
      <w:r w:rsidR="00A273B1" w:rsidRPr="008B2656">
        <w:rPr>
          <w:rFonts w:cs="Arial"/>
          <w:szCs w:val="24"/>
        </w:rPr>
        <w:t xml:space="preserve"> persons </w:t>
      </w:r>
      <w:r w:rsidR="004B38E5" w:rsidRPr="008B2656">
        <w:rPr>
          <w:rFonts w:cs="Arial"/>
          <w:szCs w:val="24"/>
        </w:rPr>
        <w:t xml:space="preserve">that </w:t>
      </w:r>
      <w:r w:rsidR="00A273B1" w:rsidRPr="008B2656">
        <w:rPr>
          <w:rFonts w:cs="Arial"/>
          <w:szCs w:val="24"/>
        </w:rPr>
        <w:t>should be present for the opening of tenders as follows:</w:t>
      </w:r>
    </w:p>
    <w:p w:rsidR="004B38E5" w:rsidRPr="008B2656" w:rsidRDefault="004B38E5" w:rsidP="0033150E">
      <w:pPr>
        <w:numPr>
          <w:ilvl w:val="0"/>
          <w:numId w:val="20"/>
        </w:numPr>
        <w:ind w:left="1418" w:hanging="284"/>
        <w:jc w:val="both"/>
        <w:rPr>
          <w:rFonts w:cs="Arial"/>
          <w:szCs w:val="24"/>
        </w:rPr>
      </w:pPr>
      <w:r w:rsidRPr="008B2656">
        <w:rPr>
          <w:rFonts w:cs="Arial"/>
          <w:szCs w:val="24"/>
        </w:rPr>
        <w:t>For contracts up to £</w:t>
      </w:r>
      <w:r w:rsidR="00F211C8">
        <w:rPr>
          <w:rFonts w:cs="Arial"/>
          <w:szCs w:val="24"/>
        </w:rPr>
        <w:t>4</w:t>
      </w:r>
      <w:r w:rsidRPr="008B2656">
        <w:rPr>
          <w:rFonts w:cs="Arial"/>
          <w:szCs w:val="24"/>
        </w:rPr>
        <w:t>9,999 t</w:t>
      </w:r>
      <w:r w:rsidR="00C6667E" w:rsidRPr="008B2656">
        <w:rPr>
          <w:rFonts w:cs="Arial"/>
          <w:szCs w:val="24"/>
        </w:rPr>
        <w:t xml:space="preserve">he </w:t>
      </w:r>
      <w:r w:rsidR="00F822BB">
        <w:rPr>
          <w:rFonts w:cs="Arial"/>
          <w:szCs w:val="24"/>
        </w:rPr>
        <w:t xml:space="preserve">Principal </w:t>
      </w:r>
      <w:r w:rsidRPr="008B2656">
        <w:rPr>
          <w:rFonts w:cs="Arial"/>
          <w:szCs w:val="24"/>
        </w:rPr>
        <w:t xml:space="preserve">and the </w:t>
      </w:r>
      <w:r w:rsidR="00123305">
        <w:rPr>
          <w:rFonts w:cs="Arial"/>
          <w:szCs w:val="24"/>
        </w:rPr>
        <w:t>Business</w:t>
      </w:r>
      <w:r w:rsidR="00F822BB">
        <w:rPr>
          <w:rFonts w:cs="Arial"/>
          <w:szCs w:val="24"/>
        </w:rPr>
        <w:t xml:space="preserve"> </w:t>
      </w:r>
      <w:r w:rsidR="00C6667E" w:rsidRPr="008B2656">
        <w:rPr>
          <w:rFonts w:cs="Arial"/>
          <w:szCs w:val="24"/>
        </w:rPr>
        <w:t>Manager</w:t>
      </w:r>
      <w:r w:rsidR="00A273B1" w:rsidRPr="008B2656">
        <w:rPr>
          <w:rFonts w:cs="Arial"/>
          <w:szCs w:val="24"/>
        </w:rPr>
        <w:t xml:space="preserve"> </w:t>
      </w:r>
    </w:p>
    <w:p w:rsidR="00A273B1" w:rsidRPr="008B2656" w:rsidRDefault="00F211C8" w:rsidP="0033150E">
      <w:pPr>
        <w:numPr>
          <w:ilvl w:val="0"/>
          <w:numId w:val="20"/>
        </w:numPr>
        <w:ind w:left="1418" w:hanging="284"/>
        <w:jc w:val="both"/>
        <w:rPr>
          <w:rFonts w:cs="Arial"/>
          <w:szCs w:val="24"/>
        </w:rPr>
      </w:pPr>
      <w:r>
        <w:rPr>
          <w:rFonts w:cs="Arial"/>
          <w:szCs w:val="24"/>
        </w:rPr>
        <w:t>For contracts over £5</w:t>
      </w:r>
      <w:r w:rsidR="004B38E5" w:rsidRPr="008B2656">
        <w:rPr>
          <w:rFonts w:cs="Arial"/>
          <w:szCs w:val="24"/>
        </w:rPr>
        <w:t xml:space="preserve">0,000 the </w:t>
      </w:r>
      <w:r w:rsidR="00F822BB">
        <w:rPr>
          <w:rFonts w:cs="Arial"/>
          <w:szCs w:val="24"/>
        </w:rPr>
        <w:t>Principal</w:t>
      </w:r>
      <w:r w:rsidR="004B38E5" w:rsidRPr="008B2656">
        <w:rPr>
          <w:rFonts w:cs="Arial"/>
          <w:szCs w:val="24"/>
        </w:rPr>
        <w:t xml:space="preserve">, the </w:t>
      </w:r>
      <w:r w:rsidR="00123305">
        <w:rPr>
          <w:rFonts w:cs="Arial"/>
          <w:szCs w:val="24"/>
        </w:rPr>
        <w:t>Business</w:t>
      </w:r>
      <w:r w:rsidR="00F822BB">
        <w:rPr>
          <w:rFonts w:cs="Arial"/>
          <w:szCs w:val="24"/>
        </w:rPr>
        <w:t xml:space="preserve"> </w:t>
      </w:r>
      <w:r w:rsidR="004B38E5" w:rsidRPr="008B2656">
        <w:rPr>
          <w:rFonts w:cs="Arial"/>
          <w:szCs w:val="24"/>
        </w:rPr>
        <w:t>Manager and a</w:t>
      </w:r>
      <w:r w:rsidR="00A273B1" w:rsidRPr="008B2656">
        <w:rPr>
          <w:rFonts w:cs="Arial"/>
          <w:szCs w:val="24"/>
        </w:rPr>
        <w:t xml:space="preserve"> member of the </w:t>
      </w:r>
      <w:r>
        <w:rPr>
          <w:rFonts w:cs="Arial"/>
          <w:szCs w:val="24"/>
        </w:rPr>
        <w:t xml:space="preserve">Board of Trustees. </w:t>
      </w:r>
      <w:r w:rsidR="00471D95" w:rsidRPr="008B2656">
        <w:rPr>
          <w:rFonts w:cs="Arial"/>
          <w:szCs w:val="24"/>
        </w:rPr>
        <w:t xml:space="preserve">. </w:t>
      </w:r>
    </w:p>
    <w:p w:rsidR="00A273B1" w:rsidRPr="008B2656" w:rsidRDefault="00A273B1" w:rsidP="00A273B1">
      <w:pPr>
        <w:ind w:left="360" w:hanging="720"/>
        <w:jc w:val="both"/>
        <w:rPr>
          <w:rFonts w:cs="Arial"/>
          <w:szCs w:val="24"/>
        </w:rPr>
      </w:pPr>
    </w:p>
    <w:p w:rsidR="0022081F" w:rsidRDefault="0022081F" w:rsidP="00755975">
      <w:pPr>
        <w:tabs>
          <w:tab w:val="left" w:pos="0"/>
        </w:tabs>
        <w:ind w:left="720"/>
        <w:jc w:val="both"/>
        <w:rPr>
          <w:rFonts w:cs="Arial"/>
          <w:szCs w:val="24"/>
        </w:rPr>
      </w:pPr>
      <w:r>
        <w:rPr>
          <w:rFonts w:cs="Arial"/>
          <w:szCs w:val="24"/>
        </w:rPr>
        <w:t xml:space="preserve">    </w:t>
      </w:r>
      <w:r w:rsidR="00F11944" w:rsidRPr="008B2656">
        <w:rPr>
          <w:rFonts w:cs="Arial"/>
          <w:szCs w:val="24"/>
        </w:rPr>
        <w:t xml:space="preserve">A </w:t>
      </w:r>
      <w:r w:rsidR="00A273B1" w:rsidRPr="008B2656">
        <w:rPr>
          <w:rFonts w:cs="Arial"/>
          <w:szCs w:val="24"/>
        </w:rPr>
        <w:t>separate record should be established to record the names of the firms submitting</w:t>
      </w:r>
    </w:p>
    <w:p w:rsidR="0022081F" w:rsidRDefault="0022081F" w:rsidP="00755975">
      <w:pPr>
        <w:tabs>
          <w:tab w:val="left" w:pos="0"/>
        </w:tabs>
        <w:ind w:left="720"/>
        <w:jc w:val="both"/>
        <w:rPr>
          <w:rFonts w:cs="Arial"/>
          <w:szCs w:val="24"/>
        </w:rPr>
      </w:pPr>
      <w:r>
        <w:rPr>
          <w:rFonts w:cs="Arial"/>
          <w:szCs w:val="24"/>
        </w:rPr>
        <w:t xml:space="preserve">  </w:t>
      </w:r>
      <w:r w:rsidR="00A273B1" w:rsidRPr="008B2656">
        <w:rPr>
          <w:rFonts w:cs="Arial"/>
          <w:szCs w:val="24"/>
        </w:rPr>
        <w:t xml:space="preserve"> </w:t>
      </w:r>
      <w:r>
        <w:rPr>
          <w:rFonts w:cs="Arial"/>
          <w:szCs w:val="24"/>
        </w:rPr>
        <w:t xml:space="preserve"> </w:t>
      </w:r>
      <w:r w:rsidR="00A273B1" w:rsidRPr="008B2656">
        <w:rPr>
          <w:rFonts w:cs="Arial"/>
          <w:szCs w:val="24"/>
        </w:rPr>
        <w:t>tenders and the amount tendered</w:t>
      </w:r>
      <w:r w:rsidR="004B38E5" w:rsidRPr="008B2656">
        <w:rPr>
          <w:rFonts w:cs="Arial"/>
          <w:szCs w:val="24"/>
        </w:rPr>
        <w:t>; and t</w:t>
      </w:r>
      <w:r w:rsidR="00A273B1" w:rsidRPr="008B2656">
        <w:rPr>
          <w:rFonts w:cs="Arial"/>
          <w:szCs w:val="24"/>
        </w:rPr>
        <w:t xml:space="preserve">his must be signed by </w:t>
      </w:r>
      <w:r w:rsidR="004B38E5" w:rsidRPr="008B2656">
        <w:rPr>
          <w:rFonts w:cs="Arial"/>
          <w:szCs w:val="24"/>
        </w:rPr>
        <w:t>the</w:t>
      </w:r>
      <w:r w:rsidR="00A273B1" w:rsidRPr="008B2656">
        <w:rPr>
          <w:rFonts w:cs="Arial"/>
          <w:szCs w:val="24"/>
        </w:rPr>
        <w:t xml:space="preserve"> people present at</w:t>
      </w:r>
    </w:p>
    <w:p w:rsidR="00A273B1" w:rsidRPr="008B2656" w:rsidRDefault="0022081F" w:rsidP="00755975">
      <w:pPr>
        <w:tabs>
          <w:tab w:val="left" w:pos="0"/>
        </w:tabs>
        <w:ind w:left="720"/>
        <w:jc w:val="both"/>
        <w:rPr>
          <w:rFonts w:cs="Arial"/>
          <w:b/>
          <w:szCs w:val="24"/>
        </w:rPr>
      </w:pPr>
      <w:r>
        <w:rPr>
          <w:rFonts w:cs="Arial"/>
          <w:szCs w:val="24"/>
        </w:rPr>
        <w:t xml:space="preserve">    </w:t>
      </w:r>
      <w:r w:rsidR="00A273B1" w:rsidRPr="008B2656">
        <w:rPr>
          <w:rFonts w:cs="Arial"/>
          <w:szCs w:val="24"/>
        </w:rPr>
        <w:t>the</w:t>
      </w:r>
      <w:r>
        <w:rPr>
          <w:rFonts w:cs="Arial"/>
          <w:szCs w:val="24"/>
        </w:rPr>
        <w:t xml:space="preserve"> </w:t>
      </w:r>
      <w:r w:rsidR="00A273B1" w:rsidRPr="008B2656">
        <w:rPr>
          <w:rFonts w:cs="Arial"/>
          <w:szCs w:val="24"/>
        </w:rPr>
        <w:t>tender opening.</w:t>
      </w:r>
    </w:p>
    <w:p w:rsidR="00A273B1" w:rsidRPr="008B2656" w:rsidRDefault="00A273B1" w:rsidP="004B38E5">
      <w:pPr>
        <w:ind w:left="720" w:hanging="720"/>
        <w:jc w:val="both"/>
        <w:rPr>
          <w:rFonts w:cs="Arial"/>
          <w:b/>
          <w:szCs w:val="24"/>
        </w:rPr>
      </w:pPr>
    </w:p>
    <w:p w:rsidR="00A273B1" w:rsidRPr="008B2656" w:rsidRDefault="0022081F" w:rsidP="004B38E5">
      <w:pPr>
        <w:ind w:left="720"/>
        <w:jc w:val="both"/>
        <w:rPr>
          <w:rFonts w:cs="Arial"/>
          <w:szCs w:val="24"/>
        </w:rPr>
      </w:pPr>
      <w:r>
        <w:rPr>
          <w:rFonts w:cs="Arial"/>
          <w:b/>
          <w:szCs w:val="24"/>
        </w:rPr>
        <w:t xml:space="preserve">    </w:t>
      </w:r>
      <w:r w:rsidR="00A273B1" w:rsidRPr="008B2656">
        <w:rPr>
          <w:rFonts w:cs="Arial"/>
          <w:b/>
          <w:szCs w:val="24"/>
        </w:rPr>
        <w:t>Tendering Procedures</w:t>
      </w:r>
    </w:p>
    <w:p w:rsidR="00A273B1" w:rsidRPr="008B2656" w:rsidRDefault="00A273B1" w:rsidP="004B38E5">
      <w:pPr>
        <w:ind w:left="720" w:hanging="720"/>
        <w:jc w:val="both"/>
        <w:rPr>
          <w:rFonts w:cs="Arial"/>
          <w:b/>
          <w:szCs w:val="24"/>
        </w:rPr>
      </w:pPr>
    </w:p>
    <w:p w:rsidR="0022081F" w:rsidRPr="00F211C8" w:rsidRDefault="001D493E" w:rsidP="00F211C8">
      <w:pPr>
        <w:jc w:val="both"/>
        <w:rPr>
          <w:rFonts w:cs="Arial"/>
          <w:szCs w:val="24"/>
        </w:rPr>
      </w:pPr>
      <w:r>
        <w:rPr>
          <w:rFonts w:cs="Arial"/>
          <w:szCs w:val="24"/>
        </w:rPr>
        <w:t>9</w:t>
      </w:r>
      <w:r w:rsidR="00F211C8">
        <w:rPr>
          <w:rFonts w:cs="Arial"/>
          <w:szCs w:val="24"/>
        </w:rPr>
        <w:t>.6</w:t>
      </w:r>
      <w:r w:rsidR="006412F6" w:rsidRPr="00F211C8">
        <w:rPr>
          <w:rFonts w:cs="Arial"/>
          <w:szCs w:val="24"/>
        </w:rPr>
        <w:t xml:space="preserve">     </w:t>
      </w:r>
      <w:r w:rsidR="0022081F" w:rsidRPr="00F211C8">
        <w:rPr>
          <w:rFonts w:cs="Arial"/>
          <w:szCs w:val="24"/>
        </w:rPr>
        <w:t xml:space="preserve">   </w:t>
      </w:r>
      <w:r w:rsidR="00A273B1" w:rsidRPr="00F211C8">
        <w:rPr>
          <w:rFonts w:cs="Arial"/>
          <w:szCs w:val="24"/>
        </w:rPr>
        <w:t xml:space="preserve">The evaluation process should involve at least two people.  Those involved should </w:t>
      </w:r>
    </w:p>
    <w:p w:rsidR="0022081F" w:rsidRDefault="0022081F" w:rsidP="0022081F">
      <w:pPr>
        <w:pStyle w:val="ListParagraph"/>
        <w:jc w:val="both"/>
        <w:rPr>
          <w:rFonts w:cs="Arial"/>
          <w:szCs w:val="24"/>
        </w:rPr>
      </w:pPr>
      <w:r>
        <w:rPr>
          <w:rFonts w:cs="Arial"/>
          <w:szCs w:val="24"/>
        </w:rPr>
        <w:t xml:space="preserve">    </w:t>
      </w:r>
      <w:r w:rsidR="00A273B1" w:rsidRPr="008B2656">
        <w:rPr>
          <w:rFonts w:cs="Arial"/>
          <w:szCs w:val="24"/>
        </w:rPr>
        <w:t xml:space="preserve">disclose all interests, business and otherwise, that might impact upon their objectivity. </w:t>
      </w:r>
    </w:p>
    <w:p w:rsidR="0022081F" w:rsidRDefault="0022081F" w:rsidP="0022081F">
      <w:pPr>
        <w:pStyle w:val="ListParagraph"/>
        <w:jc w:val="both"/>
        <w:rPr>
          <w:rFonts w:cs="Arial"/>
          <w:szCs w:val="24"/>
        </w:rPr>
      </w:pPr>
      <w:r>
        <w:rPr>
          <w:rFonts w:cs="Arial"/>
          <w:szCs w:val="24"/>
        </w:rPr>
        <w:t xml:space="preserve">    </w:t>
      </w:r>
      <w:r w:rsidR="00A273B1" w:rsidRPr="008B2656">
        <w:rPr>
          <w:rFonts w:cs="Arial"/>
          <w:szCs w:val="24"/>
        </w:rPr>
        <w:t>If there is a potential conflict of interest then that person must withdraw from the</w:t>
      </w:r>
    </w:p>
    <w:p w:rsidR="00A273B1" w:rsidRPr="008B2656" w:rsidRDefault="0022081F" w:rsidP="0022081F">
      <w:pPr>
        <w:pStyle w:val="ListParagraph"/>
        <w:jc w:val="both"/>
        <w:rPr>
          <w:rFonts w:cs="Arial"/>
          <w:szCs w:val="24"/>
        </w:rPr>
      </w:pPr>
      <w:r>
        <w:rPr>
          <w:rFonts w:cs="Arial"/>
          <w:szCs w:val="24"/>
        </w:rPr>
        <w:t xml:space="preserve">    </w:t>
      </w:r>
      <w:r w:rsidR="00A273B1" w:rsidRPr="008B2656">
        <w:rPr>
          <w:rFonts w:cs="Arial"/>
          <w:szCs w:val="24"/>
        </w:rPr>
        <w:t>tendering process.</w:t>
      </w:r>
    </w:p>
    <w:p w:rsidR="00471D95" w:rsidRPr="008B2656" w:rsidRDefault="00471D95" w:rsidP="00471D95">
      <w:pPr>
        <w:ind w:left="720"/>
        <w:jc w:val="both"/>
        <w:rPr>
          <w:rFonts w:cs="Arial"/>
          <w:szCs w:val="24"/>
        </w:rPr>
      </w:pPr>
    </w:p>
    <w:p w:rsidR="0022081F" w:rsidRDefault="0022081F" w:rsidP="00266495">
      <w:pPr>
        <w:ind w:left="720"/>
        <w:jc w:val="both"/>
        <w:rPr>
          <w:rFonts w:cs="Arial"/>
          <w:szCs w:val="24"/>
        </w:rPr>
      </w:pPr>
      <w:r>
        <w:rPr>
          <w:rFonts w:cs="Arial"/>
          <w:szCs w:val="24"/>
        </w:rPr>
        <w:t xml:space="preserve">    </w:t>
      </w:r>
      <w:r w:rsidR="00A273B1" w:rsidRPr="008B2656">
        <w:rPr>
          <w:rFonts w:cs="Arial"/>
          <w:szCs w:val="24"/>
        </w:rPr>
        <w:t>Those involved in making a decision must take care not to accept gifts or hospitality</w:t>
      </w:r>
    </w:p>
    <w:p w:rsidR="0022081F" w:rsidRDefault="0022081F" w:rsidP="00266495">
      <w:pPr>
        <w:ind w:left="720"/>
        <w:jc w:val="both"/>
        <w:rPr>
          <w:rFonts w:cs="Arial"/>
          <w:szCs w:val="24"/>
        </w:rPr>
      </w:pPr>
      <w:r>
        <w:rPr>
          <w:rFonts w:cs="Arial"/>
          <w:szCs w:val="24"/>
        </w:rPr>
        <w:t xml:space="preserve">    </w:t>
      </w:r>
      <w:r w:rsidR="00A273B1" w:rsidRPr="008B2656">
        <w:rPr>
          <w:rFonts w:cs="Arial"/>
          <w:szCs w:val="24"/>
        </w:rPr>
        <w:t>from potential suppliers that could compromise or be seen to compromise their</w:t>
      </w:r>
    </w:p>
    <w:p w:rsidR="00A273B1" w:rsidRPr="008B2656" w:rsidRDefault="0022081F" w:rsidP="00266495">
      <w:pPr>
        <w:ind w:left="720"/>
        <w:jc w:val="both"/>
        <w:rPr>
          <w:rFonts w:cs="Arial"/>
          <w:szCs w:val="24"/>
        </w:rPr>
      </w:pPr>
      <w:r>
        <w:rPr>
          <w:rFonts w:cs="Arial"/>
          <w:szCs w:val="24"/>
        </w:rPr>
        <w:t xml:space="preserve">   </w:t>
      </w:r>
      <w:r w:rsidR="00A273B1" w:rsidRPr="008B2656">
        <w:rPr>
          <w:rFonts w:cs="Arial"/>
          <w:szCs w:val="24"/>
        </w:rPr>
        <w:t xml:space="preserve"> independence.</w:t>
      </w:r>
    </w:p>
    <w:p w:rsidR="00471D95" w:rsidRPr="008B2656" w:rsidRDefault="00471D95" w:rsidP="00471D95">
      <w:pPr>
        <w:ind w:left="720"/>
        <w:jc w:val="both"/>
        <w:rPr>
          <w:rFonts w:cs="Arial"/>
          <w:szCs w:val="24"/>
        </w:rPr>
      </w:pPr>
    </w:p>
    <w:p w:rsidR="0022081F" w:rsidRDefault="0022081F" w:rsidP="00266495">
      <w:pPr>
        <w:ind w:left="720"/>
        <w:jc w:val="both"/>
        <w:rPr>
          <w:rFonts w:cs="Arial"/>
          <w:szCs w:val="24"/>
        </w:rPr>
      </w:pPr>
      <w:r>
        <w:rPr>
          <w:rFonts w:cs="Arial"/>
          <w:szCs w:val="24"/>
        </w:rPr>
        <w:t xml:space="preserve"> </w:t>
      </w:r>
      <w:r w:rsidR="006412F6">
        <w:rPr>
          <w:rFonts w:cs="Arial"/>
          <w:szCs w:val="24"/>
        </w:rPr>
        <w:t xml:space="preserve"> </w:t>
      </w:r>
      <w:r>
        <w:rPr>
          <w:rFonts w:cs="Arial"/>
          <w:szCs w:val="24"/>
        </w:rPr>
        <w:t xml:space="preserve">  </w:t>
      </w:r>
      <w:r w:rsidR="00A273B1" w:rsidRPr="008B2656">
        <w:rPr>
          <w:rFonts w:cs="Arial"/>
          <w:szCs w:val="24"/>
        </w:rPr>
        <w:t>Full records should be kept of all criteria used for evaluation and a report should be</w:t>
      </w:r>
    </w:p>
    <w:p w:rsidR="0022081F" w:rsidRDefault="0022081F" w:rsidP="00266495">
      <w:pPr>
        <w:ind w:left="720"/>
        <w:jc w:val="both"/>
        <w:rPr>
          <w:rFonts w:cs="Arial"/>
          <w:szCs w:val="24"/>
        </w:rPr>
      </w:pPr>
      <w:r>
        <w:rPr>
          <w:rFonts w:cs="Arial"/>
          <w:szCs w:val="24"/>
        </w:rPr>
        <w:t xml:space="preserve">   </w:t>
      </w:r>
      <w:r w:rsidR="00A273B1" w:rsidRPr="008B2656">
        <w:rPr>
          <w:rFonts w:cs="Arial"/>
          <w:szCs w:val="24"/>
        </w:rPr>
        <w:t xml:space="preserve"> prepared for the Finance Committee highlighting the relevant issues and</w:t>
      </w:r>
    </w:p>
    <w:p w:rsidR="00A273B1" w:rsidRPr="008B2656" w:rsidRDefault="0022081F" w:rsidP="00266495">
      <w:pPr>
        <w:ind w:left="720"/>
        <w:jc w:val="both"/>
        <w:rPr>
          <w:rFonts w:cs="Arial"/>
          <w:szCs w:val="24"/>
        </w:rPr>
      </w:pPr>
      <w:r>
        <w:rPr>
          <w:rFonts w:cs="Arial"/>
          <w:szCs w:val="24"/>
        </w:rPr>
        <w:t xml:space="preserve">   </w:t>
      </w:r>
      <w:r w:rsidR="00A273B1" w:rsidRPr="008B2656">
        <w:rPr>
          <w:rFonts w:cs="Arial"/>
          <w:szCs w:val="24"/>
        </w:rPr>
        <w:t xml:space="preserve"> recommending a decision.  </w:t>
      </w:r>
    </w:p>
    <w:p w:rsidR="00471D95" w:rsidRPr="008B2656" w:rsidRDefault="00471D95" w:rsidP="00471D95">
      <w:pPr>
        <w:ind w:left="720"/>
        <w:jc w:val="both"/>
        <w:rPr>
          <w:rFonts w:cs="Arial"/>
          <w:szCs w:val="24"/>
        </w:rPr>
      </w:pPr>
    </w:p>
    <w:p w:rsidR="0022081F" w:rsidRDefault="0022081F" w:rsidP="00266495">
      <w:pPr>
        <w:ind w:left="720"/>
        <w:jc w:val="both"/>
        <w:rPr>
          <w:rFonts w:cs="Arial"/>
          <w:szCs w:val="24"/>
        </w:rPr>
      </w:pPr>
      <w:r>
        <w:rPr>
          <w:rFonts w:cs="Arial"/>
          <w:szCs w:val="24"/>
        </w:rPr>
        <w:t xml:space="preserve">   </w:t>
      </w:r>
      <w:r w:rsidR="00A273B1" w:rsidRPr="008B2656">
        <w:rPr>
          <w:rFonts w:cs="Arial"/>
          <w:szCs w:val="24"/>
        </w:rPr>
        <w:t>Where required by the conditions attached t</w:t>
      </w:r>
      <w:r w:rsidR="00801163" w:rsidRPr="008B2656">
        <w:rPr>
          <w:rFonts w:cs="Arial"/>
          <w:szCs w:val="24"/>
        </w:rPr>
        <w:t xml:space="preserve">o a specific grant from the </w:t>
      </w:r>
      <w:r w:rsidR="00F211C8">
        <w:rPr>
          <w:rFonts w:cs="Arial"/>
          <w:szCs w:val="24"/>
        </w:rPr>
        <w:t xml:space="preserve">ESFA </w:t>
      </w:r>
      <w:r w:rsidR="00A273B1" w:rsidRPr="008B2656">
        <w:rPr>
          <w:rFonts w:cs="Arial"/>
          <w:szCs w:val="24"/>
        </w:rPr>
        <w:t>the</w:t>
      </w:r>
    </w:p>
    <w:p w:rsidR="00A273B1" w:rsidRPr="008B2656" w:rsidRDefault="0022081F" w:rsidP="00266495">
      <w:pPr>
        <w:ind w:left="720"/>
        <w:jc w:val="both"/>
        <w:rPr>
          <w:rFonts w:cs="Arial"/>
          <w:szCs w:val="24"/>
        </w:rPr>
      </w:pPr>
      <w:r>
        <w:rPr>
          <w:rFonts w:cs="Arial"/>
          <w:szCs w:val="24"/>
        </w:rPr>
        <w:t xml:space="preserve">  </w:t>
      </w:r>
      <w:r w:rsidR="00A273B1" w:rsidRPr="008B2656">
        <w:rPr>
          <w:rFonts w:cs="Arial"/>
          <w:szCs w:val="24"/>
        </w:rPr>
        <w:t xml:space="preserve"> department’s approval must be obtained before the acceptance of a tender.</w:t>
      </w:r>
    </w:p>
    <w:p w:rsidR="0022081F" w:rsidRDefault="0022081F" w:rsidP="00266495">
      <w:pPr>
        <w:ind w:left="720"/>
        <w:jc w:val="both"/>
        <w:rPr>
          <w:rFonts w:cs="Arial"/>
          <w:szCs w:val="24"/>
        </w:rPr>
      </w:pPr>
      <w:r>
        <w:rPr>
          <w:rFonts w:cs="Arial"/>
          <w:szCs w:val="24"/>
        </w:rPr>
        <w:t xml:space="preserve">   </w:t>
      </w:r>
      <w:r w:rsidR="00A273B1" w:rsidRPr="008B2656">
        <w:rPr>
          <w:rFonts w:cs="Arial"/>
          <w:szCs w:val="24"/>
        </w:rPr>
        <w:t>The accepted tender should be the one that is economically most advantageous to the</w:t>
      </w:r>
    </w:p>
    <w:p w:rsidR="0022081F" w:rsidRDefault="0022081F" w:rsidP="00266495">
      <w:pPr>
        <w:ind w:left="720"/>
        <w:jc w:val="both"/>
        <w:rPr>
          <w:rFonts w:cs="Arial"/>
          <w:szCs w:val="24"/>
        </w:rPr>
      </w:pPr>
      <w:r>
        <w:rPr>
          <w:rFonts w:cs="Arial"/>
          <w:szCs w:val="24"/>
        </w:rPr>
        <w:t xml:space="preserve">  </w:t>
      </w:r>
      <w:r w:rsidR="00A273B1" w:rsidRPr="008B2656">
        <w:rPr>
          <w:rFonts w:cs="Arial"/>
          <w:szCs w:val="24"/>
        </w:rPr>
        <w:t xml:space="preserve"> academy</w:t>
      </w:r>
      <w:r w:rsidR="004B38E5" w:rsidRPr="008B2656">
        <w:rPr>
          <w:rFonts w:cs="Arial"/>
          <w:szCs w:val="24"/>
        </w:rPr>
        <w:t xml:space="preserve"> or occasionally from a specialist provider</w:t>
      </w:r>
      <w:r w:rsidR="00A273B1" w:rsidRPr="008B2656">
        <w:rPr>
          <w:rFonts w:cs="Arial"/>
          <w:szCs w:val="24"/>
        </w:rPr>
        <w:t xml:space="preserve">. </w:t>
      </w:r>
      <w:r w:rsidR="004B38E5" w:rsidRPr="008B2656">
        <w:rPr>
          <w:rFonts w:cs="Arial"/>
          <w:szCs w:val="24"/>
        </w:rPr>
        <w:t xml:space="preserve"> </w:t>
      </w:r>
      <w:r w:rsidR="00A273B1" w:rsidRPr="008B2656">
        <w:rPr>
          <w:rFonts w:cs="Arial"/>
          <w:szCs w:val="24"/>
        </w:rPr>
        <w:t>All parties should then be informed</w:t>
      </w:r>
    </w:p>
    <w:p w:rsidR="004B38E5" w:rsidRPr="008B2656" w:rsidRDefault="0022081F" w:rsidP="00266495">
      <w:pPr>
        <w:ind w:left="720"/>
        <w:jc w:val="both"/>
        <w:rPr>
          <w:rFonts w:cs="Arial"/>
          <w:szCs w:val="24"/>
        </w:rPr>
      </w:pPr>
      <w:r>
        <w:rPr>
          <w:rFonts w:cs="Arial"/>
          <w:szCs w:val="24"/>
        </w:rPr>
        <w:t xml:space="preserve">  </w:t>
      </w:r>
      <w:r w:rsidR="00A273B1" w:rsidRPr="008B2656">
        <w:rPr>
          <w:rFonts w:cs="Arial"/>
          <w:szCs w:val="24"/>
        </w:rPr>
        <w:t xml:space="preserve"> of the decision. </w:t>
      </w:r>
      <w:r w:rsidR="004B38E5" w:rsidRPr="008B2656">
        <w:rPr>
          <w:rFonts w:cs="Arial"/>
          <w:szCs w:val="24"/>
        </w:rPr>
        <w:t xml:space="preserve"> </w:t>
      </w:r>
    </w:p>
    <w:p w:rsidR="006412F6" w:rsidRDefault="006412F6" w:rsidP="006412F6">
      <w:pPr>
        <w:tabs>
          <w:tab w:val="num" w:pos="2130"/>
        </w:tabs>
        <w:jc w:val="both"/>
        <w:rPr>
          <w:rFonts w:cs="Arial"/>
          <w:szCs w:val="24"/>
        </w:rPr>
      </w:pPr>
    </w:p>
    <w:p w:rsidR="00A273B1" w:rsidRPr="00F211C8" w:rsidRDefault="00F211C8" w:rsidP="00F211C8">
      <w:pPr>
        <w:jc w:val="both"/>
        <w:rPr>
          <w:rFonts w:cs="Arial"/>
          <w:b/>
          <w:szCs w:val="24"/>
          <w:u w:val="single"/>
        </w:rPr>
      </w:pPr>
      <w:r>
        <w:rPr>
          <w:rFonts w:cs="Arial"/>
          <w:b/>
          <w:szCs w:val="24"/>
        </w:rPr>
        <w:t>10</w:t>
      </w:r>
      <w:r w:rsidR="006412F6" w:rsidRPr="00F211C8">
        <w:rPr>
          <w:rFonts w:cs="Arial"/>
          <w:b/>
          <w:szCs w:val="24"/>
        </w:rPr>
        <w:t xml:space="preserve">      </w:t>
      </w:r>
      <w:r w:rsidR="0022081F" w:rsidRPr="00F211C8">
        <w:rPr>
          <w:rFonts w:cs="Arial"/>
          <w:b/>
          <w:szCs w:val="24"/>
        </w:rPr>
        <w:t xml:space="preserve">   </w:t>
      </w:r>
      <w:r w:rsidR="00266495" w:rsidRPr="00F211C8">
        <w:rPr>
          <w:rFonts w:cs="Arial"/>
          <w:b/>
          <w:szCs w:val="24"/>
          <w:u w:val="single"/>
        </w:rPr>
        <w:t>I</w:t>
      </w:r>
      <w:r w:rsidR="00A273B1" w:rsidRPr="00F211C8">
        <w:rPr>
          <w:rFonts w:cs="Arial"/>
          <w:b/>
          <w:szCs w:val="24"/>
          <w:u w:val="single"/>
        </w:rPr>
        <w:t>ncome</w:t>
      </w:r>
    </w:p>
    <w:p w:rsidR="006412F6" w:rsidRDefault="006412F6" w:rsidP="006412F6">
      <w:pPr>
        <w:jc w:val="both"/>
        <w:rPr>
          <w:rFonts w:cs="Arial"/>
          <w:b/>
          <w:szCs w:val="24"/>
        </w:rPr>
      </w:pPr>
    </w:p>
    <w:p w:rsidR="006412F6" w:rsidRDefault="006412F6" w:rsidP="006412F6">
      <w:pPr>
        <w:jc w:val="both"/>
        <w:rPr>
          <w:rFonts w:cs="Arial"/>
          <w:szCs w:val="24"/>
        </w:rPr>
      </w:pPr>
      <w:r>
        <w:rPr>
          <w:rFonts w:cs="Arial"/>
          <w:szCs w:val="24"/>
        </w:rPr>
        <w:t xml:space="preserve">10.1      </w:t>
      </w:r>
      <w:r w:rsidR="00A273B1" w:rsidRPr="006412F6">
        <w:rPr>
          <w:rFonts w:cs="Arial"/>
          <w:szCs w:val="24"/>
        </w:rPr>
        <w:t xml:space="preserve">The </w:t>
      </w:r>
      <w:r w:rsidR="00266495" w:rsidRPr="006412F6">
        <w:rPr>
          <w:rFonts w:cs="Arial"/>
          <w:szCs w:val="24"/>
        </w:rPr>
        <w:t xml:space="preserve">two principle sources of </w:t>
      </w:r>
      <w:r w:rsidR="00A273B1" w:rsidRPr="006412F6">
        <w:rPr>
          <w:rFonts w:cs="Arial"/>
          <w:szCs w:val="24"/>
        </w:rPr>
        <w:t xml:space="preserve">income for the </w:t>
      </w:r>
      <w:r w:rsidR="00266495" w:rsidRPr="006412F6">
        <w:rPr>
          <w:rFonts w:cs="Arial"/>
          <w:szCs w:val="24"/>
        </w:rPr>
        <w:t xml:space="preserve">school are </w:t>
      </w:r>
      <w:r w:rsidR="00A273B1" w:rsidRPr="006412F6">
        <w:rPr>
          <w:rFonts w:cs="Arial"/>
          <w:szCs w:val="24"/>
        </w:rPr>
        <w:t xml:space="preserve">grant from the </w:t>
      </w:r>
      <w:r w:rsidR="00F211C8">
        <w:rPr>
          <w:rFonts w:cs="Arial"/>
          <w:szCs w:val="24"/>
        </w:rPr>
        <w:t xml:space="preserve">ESFA </w:t>
      </w:r>
      <w:r w:rsidR="00266495" w:rsidRPr="006412F6">
        <w:rPr>
          <w:rFonts w:cs="Arial"/>
          <w:szCs w:val="24"/>
        </w:rPr>
        <w:t>and</w:t>
      </w:r>
      <w:r>
        <w:rPr>
          <w:rFonts w:cs="Arial"/>
          <w:szCs w:val="24"/>
        </w:rPr>
        <w:t xml:space="preserve"> </w:t>
      </w:r>
    </w:p>
    <w:p w:rsidR="00F211C8" w:rsidRDefault="006412F6" w:rsidP="006412F6">
      <w:pPr>
        <w:jc w:val="both"/>
        <w:rPr>
          <w:rFonts w:cs="Arial"/>
          <w:szCs w:val="24"/>
        </w:rPr>
      </w:pPr>
      <w:r>
        <w:rPr>
          <w:rFonts w:cs="Arial"/>
          <w:szCs w:val="24"/>
        </w:rPr>
        <w:t xml:space="preserve">            </w:t>
      </w:r>
      <w:r w:rsidR="00266495" w:rsidRPr="006412F6">
        <w:rPr>
          <w:rFonts w:cs="Arial"/>
          <w:szCs w:val="24"/>
        </w:rPr>
        <w:t xml:space="preserve"> Commissioner Top-Up payments from other schools</w:t>
      </w:r>
      <w:r w:rsidR="00F211C8">
        <w:rPr>
          <w:rFonts w:cs="Arial"/>
          <w:szCs w:val="24"/>
        </w:rPr>
        <w:t xml:space="preserve">. </w:t>
      </w:r>
    </w:p>
    <w:p w:rsidR="006412F6" w:rsidRDefault="00266495" w:rsidP="006412F6">
      <w:pPr>
        <w:jc w:val="both"/>
        <w:rPr>
          <w:rFonts w:cs="Arial"/>
          <w:szCs w:val="24"/>
        </w:rPr>
      </w:pPr>
      <w:r w:rsidRPr="006412F6">
        <w:rPr>
          <w:rFonts w:cs="Arial"/>
          <w:szCs w:val="24"/>
        </w:rPr>
        <w:t xml:space="preserve"> </w:t>
      </w:r>
    </w:p>
    <w:p w:rsidR="006412F6" w:rsidRDefault="006412F6" w:rsidP="006412F6">
      <w:pPr>
        <w:jc w:val="both"/>
        <w:rPr>
          <w:rFonts w:cs="Arial"/>
          <w:szCs w:val="24"/>
        </w:rPr>
      </w:pPr>
      <w:r>
        <w:rPr>
          <w:rFonts w:cs="Arial"/>
          <w:szCs w:val="24"/>
        </w:rPr>
        <w:t xml:space="preserve">            </w:t>
      </w:r>
      <w:r w:rsidR="00A273B1" w:rsidRPr="006412F6">
        <w:rPr>
          <w:rFonts w:cs="Arial"/>
          <w:szCs w:val="24"/>
        </w:rPr>
        <w:t xml:space="preserve"> The receipt of </w:t>
      </w:r>
      <w:r w:rsidR="009E52D4" w:rsidRPr="006412F6">
        <w:rPr>
          <w:rFonts w:cs="Arial"/>
          <w:szCs w:val="24"/>
        </w:rPr>
        <w:t>all income</w:t>
      </w:r>
      <w:r w:rsidR="00A273B1" w:rsidRPr="006412F6">
        <w:rPr>
          <w:rFonts w:cs="Arial"/>
          <w:szCs w:val="24"/>
        </w:rPr>
        <w:t xml:space="preserve"> is monitored directly by the </w:t>
      </w:r>
      <w:r w:rsidR="00D554F1">
        <w:rPr>
          <w:rFonts w:cs="Arial"/>
          <w:szCs w:val="24"/>
        </w:rPr>
        <w:t>Business</w:t>
      </w:r>
      <w:r w:rsidR="00F822BB">
        <w:rPr>
          <w:rFonts w:cs="Arial"/>
          <w:szCs w:val="24"/>
        </w:rPr>
        <w:t xml:space="preserve"> </w:t>
      </w:r>
      <w:r w:rsidR="00F211C8">
        <w:rPr>
          <w:rFonts w:cs="Arial"/>
          <w:szCs w:val="24"/>
        </w:rPr>
        <w:t xml:space="preserve">Manager </w:t>
      </w:r>
      <w:r w:rsidR="00A273B1" w:rsidRPr="006412F6">
        <w:rPr>
          <w:rFonts w:cs="Arial"/>
          <w:szCs w:val="24"/>
        </w:rPr>
        <w:t>who is</w:t>
      </w:r>
    </w:p>
    <w:p w:rsidR="006412F6" w:rsidRDefault="006412F6" w:rsidP="006412F6">
      <w:pPr>
        <w:jc w:val="both"/>
        <w:rPr>
          <w:rFonts w:cs="Arial"/>
          <w:szCs w:val="24"/>
        </w:rPr>
      </w:pPr>
      <w:r>
        <w:rPr>
          <w:rFonts w:cs="Arial"/>
          <w:szCs w:val="24"/>
        </w:rPr>
        <w:t xml:space="preserve">             </w:t>
      </w:r>
      <w:r w:rsidR="00A273B1" w:rsidRPr="006412F6">
        <w:rPr>
          <w:rFonts w:cs="Arial"/>
          <w:szCs w:val="24"/>
        </w:rPr>
        <w:t xml:space="preserve">responsible for ensuring that all grants </w:t>
      </w:r>
      <w:r w:rsidR="00F211C8">
        <w:rPr>
          <w:rFonts w:cs="Arial"/>
          <w:szCs w:val="24"/>
        </w:rPr>
        <w:t xml:space="preserve">and other income </w:t>
      </w:r>
      <w:r w:rsidR="00266495" w:rsidRPr="006412F6">
        <w:rPr>
          <w:rFonts w:cs="Arial"/>
          <w:szCs w:val="24"/>
        </w:rPr>
        <w:t>d</w:t>
      </w:r>
      <w:r w:rsidR="00A273B1" w:rsidRPr="006412F6">
        <w:rPr>
          <w:rFonts w:cs="Arial"/>
          <w:szCs w:val="24"/>
        </w:rPr>
        <w:t>ue to the academy</w:t>
      </w:r>
      <w:r>
        <w:rPr>
          <w:rFonts w:cs="Arial"/>
          <w:szCs w:val="24"/>
        </w:rPr>
        <w:t xml:space="preserve"> </w:t>
      </w:r>
      <w:r w:rsidR="00F211C8">
        <w:rPr>
          <w:rFonts w:cs="Arial"/>
          <w:szCs w:val="24"/>
        </w:rPr>
        <w:t xml:space="preserve">is </w:t>
      </w:r>
      <w:r w:rsidR="00A273B1" w:rsidRPr="006412F6">
        <w:rPr>
          <w:rFonts w:cs="Arial"/>
          <w:szCs w:val="24"/>
        </w:rPr>
        <w:t xml:space="preserve"> </w:t>
      </w:r>
    </w:p>
    <w:p w:rsidR="00A273B1" w:rsidRPr="006412F6" w:rsidRDefault="006412F6" w:rsidP="006412F6">
      <w:pPr>
        <w:jc w:val="both"/>
        <w:rPr>
          <w:rFonts w:cs="Arial"/>
          <w:szCs w:val="24"/>
        </w:rPr>
      </w:pPr>
      <w:r>
        <w:rPr>
          <w:rFonts w:cs="Arial"/>
          <w:szCs w:val="24"/>
        </w:rPr>
        <w:t xml:space="preserve">             </w:t>
      </w:r>
      <w:r w:rsidR="00A273B1" w:rsidRPr="006412F6">
        <w:rPr>
          <w:rFonts w:cs="Arial"/>
          <w:szCs w:val="24"/>
        </w:rPr>
        <w:t>collected</w:t>
      </w:r>
      <w:r w:rsidR="00F211C8">
        <w:rPr>
          <w:rFonts w:cs="Arial"/>
          <w:szCs w:val="24"/>
        </w:rPr>
        <w:t xml:space="preserve"> and accounted for accurately</w:t>
      </w:r>
      <w:r w:rsidR="00A273B1" w:rsidRPr="006412F6">
        <w:rPr>
          <w:rFonts w:cs="Arial"/>
          <w:szCs w:val="24"/>
        </w:rPr>
        <w:t>.</w:t>
      </w:r>
    </w:p>
    <w:p w:rsidR="00266495" w:rsidRPr="008B2656" w:rsidRDefault="00266495" w:rsidP="00266495">
      <w:pPr>
        <w:ind w:left="720"/>
        <w:jc w:val="both"/>
        <w:rPr>
          <w:rFonts w:cs="Arial"/>
          <w:szCs w:val="24"/>
        </w:rPr>
      </w:pPr>
    </w:p>
    <w:p w:rsidR="00A273B1" w:rsidRPr="008B2656" w:rsidRDefault="006412F6" w:rsidP="00EB6AE7">
      <w:pPr>
        <w:pStyle w:val="ListParagraph"/>
        <w:jc w:val="both"/>
        <w:rPr>
          <w:rFonts w:cs="Arial"/>
          <w:szCs w:val="24"/>
        </w:rPr>
      </w:pPr>
      <w:r>
        <w:rPr>
          <w:rFonts w:cs="Arial"/>
          <w:szCs w:val="24"/>
        </w:rPr>
        <w:t xml:space="preserve">   </w:t>
      </w:r>
      <w:r w:rsidR="00A273B1" w:rsidRPr="008B2656">
        <w:rPr>
          <w:rFonts w:cs="Arial"/>
          <w:szCs w:val="24"/>
        </w:rPr>
        <w:t xml:space="preserve">The </w:t>
      </w:r>
      <w:r w:rsidR="00EB6AE7" w:rsidRPr="008B2656">
        <w:rPr>
          <w:rFonts w:cs="Arial"/>
          <w:szCs w:val="24"/>
        </w:rPr>
        <w:t xml:space="preserve">school may </w:t>
      </w:r>
      <w:r w:rsidR="00A273B1" w:rsidRPr="008B2656">
        <w:rPr>
          <w:rFonts w:cs="Arial"/>
          <w:szCs w:val="24"/>
        </w:rPr>
        <w:t>also obtain</w:t>
      </w:r>
      <w:r w:rsidR="00EB6AE7" w:rsidRPr="008B2656">
        <w:rPr>
          <w:rFonts w:cs="Arial"/>
          <w:szCs w:val="24"/>
        </w:rPr>
        <w:t xml:space="preserve"> </w:t>
      </w:r>
      <w:r w:rsidR="00A273B1" w:rsidRPr="008B2656">
        <w:rPr>
          <w:rFonts w:cs="Arial"/>
          <w:szCs w:val="24"/>
        </w:rPr>
        <w:t>income from:</w:t>
      </w:r>
    </w:p>
    <w:p w:rsidR="00A273B1" w:rsidRPr="008B2656" w:rsidRDefault="009E52D4" w:rsidP="0033150E">
      <w:pPr>
        <w:numPr>
          <w:ilvl w:val="0"/>
          <w:numId w:val="21"/>
        </w:numPr>
        <w:ind w:left="1418" w:hanging="284"/>
        <w:jc w:val="both"/>
        <w:rPr>
          <w:rFonts w:cs="Arial"/>
          <w:szCs w:val="24"/>
        </w:rPr>
      </w:pPr>
      <w:r w:rsidRPr="008B2656">
        <w:rPr>
          <w:rFonts w:cs="Arial"/>
          <w:szCs w:val="24"/>
        </w:rPr>
        <w:t>parents</w:t>
      </w:r>
      <w:r w:rsidR="00A273B1" w:rsidRPr="008B2656">
        <w:rPr>
          <w:rFonts w:cs="Arial"/>
          <w:szCs w:val="24"/>
        </w:rPr>
        <w:t xml:space="preserve"> for </w:t>
      </w:r>
      <w:r w:rsidR="004B38E5" w:rsidRPr="008B2656">
        <w:rPr>
          <w:rFonts w:cs="Arial"/>
          <w:szCs w:val="24"/>
        </w:rPr>
        <w:t>lunches</w:t>
      </w:r>
      <w:r w:rsidR="00192DEC" w:rsidRPr="008B2656">
        <w:rPr>
          <w:rFonts w:cs="Arial"/>
          <w:szCs w:val="24"/>
        </w:rPr>
        <w:t xml:space="preserve">, </w:t>
      </w:r>
      <w:r w:rsidR="00EB6AE7" w:rsidRPr="008B2656">
        <w:rPr>
          <w:rFonts w:cs="Arial"/>
          <w:szCs w:val="24"/>
        </w:rPr>
        <w:t xml:space="preserve">transport </w:t>
      </w:r>
      <w:r w:rsidR="004B38E5" w:rsidRPr="008B2656">
        <w:rPr>
          <w:rFonts w:cs="Arial"/>
          <w:szCs w:val="24"/>
        </w:rPr>
        <w:t>and after school activities</w:t>
      </w:r>
      <w:r w:rsidR="00EB6AE7" w:rsidRPr="008B2656">
        <w:rPr>
          <w:rFonts w:cs="Arial"/>
          <w:szCs w:val="24"/>
        </w:rPr>
        <w:t xml:space="preserve"> in accordance with the charging policy;</w:t>
      </w:r>
    </w:p>
    <w:p w:rsidR="00B513D2" w:rsidRDefault="00AC287C" w:rsidP="0033150E">
      <w:pPr>
        <w:numPr>
          <w:ilvl w:val="0"/>
          <w:numId w:val="21"/>
        </w:numPr>
        <w:ind w:left="1418" w:hanging="284"/>
        <w:jc w:val="both"/>
        <w:rPr>
          <w:rFonts w:cs="Arial"/>
          <w:szCs w:val="24"/>
        </w:rPr>
      </w:pPr>
      <w:r w:rsidRPr="008B2656">
        <w:rPr>
          <w:rFonts w:cs="Arial"/>
          <w:szCs w:val="24"/>
        </w:rPr>
        <w:t>p</w:t>
      </w:r>
      <w:r w:rsidR="004B38E5" w:rsidRPr="008B2656">
        <w:rPr>
          <w:rFonts w:cs="Arial"/>
          <w:szCs w:val="24"/>
        </w:rPr>
        <w:t>artners</w:t>
      </w:r>
      <w:r w:rsidR="00A273B1" w:rsidRPr="008B2656">
        <w:rPr>
          <w:rFonts w:cs="Arial"/>
          <w:szCs w:val="24"/>
        </w:rPr>
        <w:t xml:space="preserve"> </w:t>
      </w:r>
      <w:r w:rsidR="00EB6AE7" w:rsidRPr="008B2656">
        <w:rPr>
          <w:rFonts w:cs="Arial"/>
          <w:szCs w:val="24"/>
        </w:rPr>
        <w:t>for sponsorship</w:t>
      </w:r>
    </w:p>
    <w:p w:rsidR="00A273B1" w:rsidRPr="008B2656" w:rsidRDefault="00B513D2" w:rsidP="0033150E">
      <w:pPr>
        <w:numPr>
          <w:ilvl w:val="0"/>
          <w:numId w:val="21"/>
        </w:numPr>
        <w:ind w:left="1418" w:hanging="284"/>
        <w:jc w:val="both"/>
        <w:rPr>
          <w:rFonts w:cs="Arial"/>
          <w:szCs w:val="24"/>
        </w:rPr>
      </w:pPr>
      <w:r>
        <w:rPr>
          <w:rFonts w:cs="Arial"/>
          <w:szCs w:val="24"/>
        </w:rPr>
        <w:t xml:space="preserve">Lettings </w:t>
      </w:r>
      <w:r w:rsidR="00EB6AE7" w:rsidRPr="008B2656">
        <w:rPr>
          <w:rFonts w:cs="Arial"/>
          <w:szCs w:val="24"/>
        </w:rPr>
        <w:t xml:space="preserve"> </w:t>
      </w:r>
    </w:p>
    <w:p w:rsidR="00A273B1" w:rsidRPr="008B2656" w:rsidRDefault="00A273B1" w:rsidP="00A273B1">
      <w:pPr>
        <w:ind w:left="735" w:hanging="720"/>
        <w:jc w:val="both"/>
        <w:rPr>
          <w:rFonts w:cs="Arial"/>
          <w:szCs w:val="24"/>
        </w:rPr>
      </w:pPr>
    </w:p>
    <w:p w:rsidR="00A273B1" w:rsidRPr="008B2656" w:rsidRDefault="006412F6" w:rsidP="00A273B1">
      <w:pPr>
        <w:ind w:left="735" w:hanging="15"/>
        <w:jc w:val="both"/>
        <w:rPr>
          <w:rFonts w:cs="Arial"/>
          <w:b/>
          <w:szCs w:val="24"/>
        </w:rPr>
      </w:pPr>
      <w:r>
        <w:rPr>
          <w:rFonts w:cs="Arial"/>
          <w:b/>
          <w:szCs w:val="24"/>
        </w:rPr>
        <w:t xml:space="preserve"> </w:t>
      </w:r>
      <w:r w:rsidR="00A273B1" w:rsidRPr="008B2656">
        <w:rPr>
          <w:rFonts w:cs="Arial"/>
          <w:b/>
          <w:szCs w:val="24"/>
        </w:rPr>
        <w:t>Lettings</w:t>
      </w:r>
    </w:p>
    <w:p w:rsidR="00A273B1" w:rsidRPr="008B2656" w:rsidRDefault="00A273B1" w:rsidP="00A273B1">
      <w:pPr>
        <w:ind w:left="735" w:hanging="720"/>
        <w:jc w:val="both"/>
        <w:rPr>
          <w:rFonts w:cs="Arial"/>
          <w:szCs w:val="24"/>
        </w:rPr>
      </w:pPr>
    </w:p>
    <w:p w:rsidR="006412F6" w:rsidRDefault="00A273B1" w:rsidP="0033150E">
      <w:pPr>
        <w:pStyle w:val="ListParagraph"/>
        <w:numPr>
          <w:ilvl w:val="1"/>
          <w:numId w:val="34"/>
        </w:numPr>
        <w:jc w:val="both"/>
        <w:rPr>
          <w:rFonts w:cs="Arial"/>
          <w:szCs w:val="24"/>
        </w:rPr>
      </w:pPr>
      <w:r w:rsidRPr="006412F6">
        <w:rPr>
          <w:rFonts w:cs="Arial"/>
          <w:szCs w:val="24"/>
        </w:rPr>
        <w:t xml:space="preserve">The </w:t>
      </w:r>
      <w:r w:rsidR="00D554F1">
        <w:rPr>
          <w:rFonts w:cs="Arial"/>
          <w:szCs w:val="24"/>
        </w:rPr>
        <w:t>Business</w:t>
      </w:r>
      <w:r w:rsidR="00F822BB">
        <w:rPr>
          <w:rFonts w:cs="Arial"/>
          <w:szCs w:val="24"/>
        </w:rPr>
        <w:t xml:space="preserve"> </w:t>
      </w:r>
      <w:r w:rsidR="00B513D2">
        <w:rPr>
          <w:rFonts w:cs="Arial"/>
          <w:szCs w:val="24"/>
        </w:rPr>
        <w:t xml:space="preserve">Manager </w:t>
      </w:r>
      <w:r w:rsidR="00EA1AF5" w:rsidRPr="006412F6">
        <w:rPr>
          <w:rFonts w:cs="Arial"/>
          <w:szCs w:val="24"/>
        </w:rPr>
        <w:t>is</w:t>
      </w:r>
      <w:r w:rsidRPr="006412F6">
        <w:rPr>
          <w:rFonts w:cs="Arial"/>
          <w:szCs w:val="24"/>
        </w:rPr>
        <w:t xml:space="preserve"> responsible for maintaining records of bookings </w:t>
      </w:r>
    </w:p>
    <w:p w:rsidR="006412F6" w:rsidRDefault="006412F6" w:rsidP="006412F6">
      <w:pPr>
        <w:pStyle w:val="ListParagraph"/>
        <w:ind w:left="465"/>
        <w:jc w:val="both"/>
        <w:rPr>
          <w:rFonts w:cs="Arial"/>
          <w:szCs w:val="24"/>
        </w:rPr>
      </w:pPr>
      <w:r>
        <w:rPr>
          <w:rFonts w:cs="Arial"/>
          <w:szCs w:val="24"/>
        </w:rPr>
        <w:t xml:space="preserve">   </w:t>
      </w:r>
      <w:r w:rsidR="00A273B1" w:rsidRPr="006412F6">
        <w:rPr>
          <w:rFonts w:cs="Arial"/>
          <w:szCs w:val="24"/>
        </w:rPr>
        <w:t xml:space="preserve"> identifying the sums due from each organisation</w:t>
      </w:r>
      <w:r w:rsidR="00D21E17" w:rsidRPr="006412F6">
        <w:rPr>
          <w:rFonts w:cs="Arial"/>
          <w:szCs w:val="24"/>
        </w:rPr>
        <w:t>.  Invoices will be raised and issued as</w:t>
      </w:r>
    </w:p>
    <w:p w:rsidR="00D21E17" w:rsidRPr="006412F6" w:rsidRDefault="006412F6" w:rsidP="006412F6">
      <w:pPr>
        <w:pStyle w:val="ListParagraph"/>
        <w:ind w:left="465"/>
        <w:jc w:val="both"/>
        <w:rPr>
          <w:rFonts w:cs="Arial"/>
          <w:szCs w:val="24"/>
        </w:rPr>
      </w:pPr>
      <w:r>
        <w:rPr>
          <w:rFonts w:cs="Arial"/>
          <w:szCs w:val="24"/>
        </w:rPr>
        <w:t xml:space="preserve">    </w:t>
      </w:r>
      <w:r w:rsidR="00D21E17" w:rsidRPr="006412F6">
        <w:rPr>
          <w:rFonts w:cs="Arial"/>
          <w:szCs w:val="24"/>
        </w:rPr>
        <w:t xml:space="preserve">appropriate. A record of all invoices raised will be kept </w:t>
      </w:r>
      <w:r w:rsidR="00045F50" w:rsidRPr="006412F6">
        <w:rPr>
          <w:rFonts w:cs="Arial"/>
          <w:szCs w:val="24"/>
        </w:rPr>
        <w:t xml:space="preserve">in the invoice (receipts) file. </w:t>
      </w:r>
      <w:r w:rsidR="00D21E17" w:rsidRPr="006412F6">
        <w:rPr>
          <w:rFonts w:cs="Arial"/>
          <w:szCs w:val="24"/>
        </w:rPr>
        <w:t xml:space="preserve"> </w:t>
      </w:r>
    </w:p>
    <w:p w:rsidR="00D21E17" w:rsidRPr="008B2656" w:rsidRDefault="00D21E17" w:rsidP="00D21E17">
      <w:pPr>
        <w:ind w:left="720"/>
        <w:jc w:val="both"/>
        <w:rPr>
          <w:rFonts w:cs="Arial"/>
          <w:szCs w:val="24"/>
        </w:rPr>
      </w:pPr>
    </w:p>
    <w:p w:rsidR="00A273B1" w:rsidRDefault="00D21E17" w:rsidP="00D21E17">
      <w:pPr>
        <w:ind w:left="720"/>
        <w:jc w:val="both"/>
        <w:rPr>
          <w:rFonts w:cs="Arial"/>
          <w:szCs w:val="24"/>
        </w:rPr>
      </w:pPr>
      <w:r w:rsidRPr="008B2656">
        <w:rPr>
          <w:rFonts w:cs="Arial"/>
          <w:szCs w:val="24"/>
        </w:rPr>
        <w:t xml:space="preserve">The </w:t>
      </w:r>
      <w:r w:rsidR="00D554F1">
        <w:rPr>
          <w:rFonts w:cs="Arial"/>
          <w:szCs w:val="24"/>
        </w:rPr>
        <w:t>Business</w:t>
      </w:r>
      <w:r w:rsidR="00F822BB">
        <w:rPr>
          <w:rFonts w:cs="Arial"/>
          <w:szCs w:val="24"/>
        </w:rPr>
        <w:t xml:space="preserve"> Manager i</w:t>
      </w:r>
      <w:r w:rsidRPr="008B2656">
        <w:rPr>
          <w:rFonts w:cs="Arial"/>
          <w:szCs w:val="24"/>
        </w:rPr>
        <w:t xml:space="preserve">s responsible for regular review of outstanding invoices and </w:t>
      </w:r>
      <w:r w:rsidR="00F822BB">
        <w:rPr>
          <w:rFonts w:cs="Arial"/>
          <w:szCs w:val="24"/>
        </w:rPr>
        <w:t xml:space="preserve">monitoring </w:t>
      </w:r>
      <w:r w:rsidRPr="008B2656">
        <w:rPr>
          <w:rFonts w:cs="Arial"/>
          <w:szCs w:val="24"/>
        </w:rPr>
        <w:t>collection of sums due to the school</w:t>
      </w:r>
      <w:r w:rsidR="002C5E1A">
        <w:rPr>
          <w:rFonts w:cs="Arial"/>
          <w:szCs w:val="24"/>
        </w:rPr>
        <w:t xml:space="preserve"> and escalating any matters relating to non-payment</w:t>
      </w:r>
      <w:r w:rsidRPr="008B2656">
        <w:rPr>
          <w:rFonts w:cs="Arial"/>
          <w:szCs w:val="24"/>
        </w:rPr>
        <w:t xml:space="preserve">. </w:t>
      </w:r>
    </w:p>
    <w:p w:rsidR="00D554F1" w:rsidRPr="008B2656" w:rsidRDefault="00D554F1" w:rsidP="00D21E17">
      <w:pPr>
        <w:ind w:left="720"/>
        <w:jc w:val="both"/>
        <w:rPr>
          <w:rFonts w:cs="Arial"/>
          <w:szCs w:val="24"/>
        </w:rPr>
      </w:pPr>
    </w:p>
    <w:p w:rsidR="00A273B1" w:rsidRPr="008B2656" w:rsidRDefault="00471300" w:rsidP="00A273B1">
      <w:pPr>
        <w:ind w:left="15" w:firstLine="705"/>
        <w:jc w:val="both"/>
        <w:rPr>
          <w:rFonts w:cs="Arial"/>
          <w:szCs w:val="24"/>
        </w:rPr>
      </w:pPr>
      <w:r>
        <w:rPr>
          <w:rFonts w:cs="Arial"/>
          <w:b/>
          <w:szCs w:val="24"/>
        </w:rPr>
        <w:t xml:space="preserve"> </w:t>
      </w:r>
      <w:r w:rsidR="00A273B1" w:rsidRPr="008B2656">
        <w:rPr>
          <w:rFonts w:cs="Arial"/>
          <w:b/>
          <w:szCs w:val="24"/>
        </w:rPr>
        <w:t>Custody</w:t>
      </w:r>
    </w:p>
    <w:p w:rsidR="00A273B1" w:rsidRPr="008B2656" w:rsidRDefault="00A273B1" w:rsidP="00A273B1">
      <w:pPr>
        <w:ind w:left="15"/>
        <w:jc w:val="both"/>
        <w:rPr>
          <w:rFonts w:cs="Arial"/>
          <w:szCs w:val="24"/>
        </w:rPr>
      </w:pPr>
    </w:p>
    <w:p w:rsidR="00471300" w:rsidRDefault="006412F6" w:rsidP="0033150E">
      <w:pPr>
        <w:pStyle w:val="ListParagraph"/>
        <w:numPr>
          <w:ilvl w:val="1"/>
          <w:numId w:val="34"/>
        </w:numPr>
        <w:jc w:val="both"/>
        <w:rPr>
          <w:rFonts w:cs="Arial"/>
          <w:szCs w:val="24"/>
        </w:rPr>
      </w:pPr>
      <w:r>
        <w:rPr>
          <w:rFonts w:cs="Arial"/>
          <w:szCs w:val="24"/>
        </w:rPr>
        <w:t xml:space="preserve"> </w:t>
      </w:r>
      <w:r w:rsidR="00B12B8E" w:rsidRPr="008B2656">
        <w:rPr>
          <w:rFonts w:cs="Arial"/>
          <w:szCs w:val="24"/>
        </w:rPr>
        <w:t>All cash and cheques</w:t>
      </w:r>
      <w:r w:rsidR="00A273B1" w:rsidRPr="008B2656">
        <w:rPr>
          <w:rFonts w:cs="Arial"/>
          <w:szCs w:val="24"/>
        </w:rPr>
        <w:t xml:space="preserve"> </w:t>
      </w:r>
      <w:r w:rsidR="00192DEC" w:rsidRPr="008B2656">
        <w:rPr>
          <w:rFonts w:cs="Arial"/>
          <w:szCs w:val="24"/>
        </w:rPr>
        <w:t>are</w:t>
      </w:r>
      <w:r w:rsidR="00A273B1" w:rsidRPr="008B2656">
        <w:rPr>
          <w:rFonts w:cs="Arial"/>
          <w:szCs w:val="24"/>
        </w:rPr>
        <w:t xml:space="preserve"> kept in the </w:t>
      </w:r>
      <w:r w:rsidR="00192DEC" w:rsidRPr="008B2656">
        <w:rPr>
          <w:rFonts w:cs="Arial"/>
          <w:szCs w:val="24"/>
        </w:rPr>
        <w:t>o</w:t>
      </w:r>
      <w:r w:rsidR="00A273B1" w:rsidRPr="008B2656">
        <w:rPr>
          <w:rFonts w:cs="Arial"/>
          <w:szCs w:val="24"/>
        </w:rPr>
        <w:t>ffice safe prior to banking</w:t>
      </w:r>
      <w:r w:rsidR="00192DEC" w:rsidRPr="008B2656">
        <w:rPr>
          <w:rFonts w:cs="Arial"/>
          <w:szCs w:val="24"/>
        </w:rPr>
        <w:t xml:space="preserve"> and </w:t>
      </w:r>
      <w:r w:rsidR="009B08C3" w:rsidRPr="008B2656">
        <w:rPr>
          <w:rFonts w:cs="Arial"/>
          <w:szCs w:val="24"/>
        </w:rPr>
        <w:t>b</w:t>
      </w:r>
      <w:r w:rsidR="00A273B1" w:rsidRPr="008B2656">
        <w:rPr>
          <w:rFonts w:cs="Arial"/>
          <w:szCs w:val="24"/>
        </w:rPr>
        <w:t>anking should</w:t>
      </w:r>
    </w:p>
    <w:p w:rsidR="00471300" w:rsidRDefault="00471300" w:rsidP="006412F6">
      <w:pPr>
        <w:pStyle w:val="ListParagraph"/>
        <w:ind w:left="465"/>
        <w:jc w:val="both"/>
        <w:rPr>
          <w:rFonts w:cs="Arial"/>
          <w:szCs w:val="24"/>
        </w:rPr>
      </w:pPr>
      <w:r>
        <w:rPr>
          <w:rFonts w:cs="Arial"/>
          <w:szCs w:val="24"/>
        </w:rPr>
        <w:t xml:space="preserve">    </w:t>
      </w:r>
      <w:r w:rsidR="00A273B1" w:rsidRPr="008B2656">
        <w:rPr>
          <w:rFonts w:cs="Arial"/>
          <w:szCs w:val="24"/>
        </w:rPr>
        <w:t xml:space="preserve"> </w:t>
      </w:r>
      <w:r>
        <w:rPr>
          <w:rFonts w:cs="Arial"/>
          <w:szCs w:val="24"/>
        </w:rPr>
        <w:t>t</w:t>
      </w:r>
      <w:r w:rsidR="00A273B1" w:rsidRPr="008B2656">
        <w:rPr>
          <w:rFonts w:cs="Arial"/>
          <w:szCs w:val="24"/>
        </w:rPr>
        <w:t>ake</w:t>
      </w:r>
      <w:r>
        <w:rPr>
          <w:rFonts w:cs="Arial"/>
          <w:szCs w:val="24"/>
        </w:rPr>
        <w:t xml:space="preserve"> </w:t>
      </w:r>
      <w:r w:rsidR="00A273B1" w:rsidRPr="008B2656">
        <w:rPr>
          <w:rFonts w:cs="Arial"/>
          <w:szCs w:val="24"/>
        </w:rPr>
        <w:t xml:space="preserve">place every </w:t>
      </w:r>
      <w:r w:rsidR="002C5E1A">
        <w:rPr>
          <w:rFonts w:cs="Arial"/>
          <w:szCs w:val="24"/>
        </w:rPr>
        <w:t xml:space="preserve">2 </w:t>
      </w:r>
      <w:r w:rsidR="00A273B1" w:rsidRPr="008B2656">
        <w:rPr>
          <w:rFonts w:cs="Arial"/>
          <w:szCs w:val="24"/>
        </w:rPr>
        <w:t>week</w:t>
      </w:r>
      <w:r w:rsidR="002C5E1A">
        <w:rPr>
          <w:rFonts w:cs="Arial"/>
          <w:szCs w:val="24"/>
        </w:rPr>
        <w:t>s</w:t>
      </w:r>
      <w:r w:rsidR="00A273B1" w:rsidRPr="008B2656">
        <w:rPr>
          <w:rFonts w:cs="Arial"/>
          <w:szCs w:val="24"/>
        </w:rPr>
        <w:t xml:space="preserve"> or more frequently if the sums collected exceed the insurance</w:t>
      </w:r>
    </w:p>
    <w:p w:rsidR="00A273B1" w:rsidRPr="008B2656" w:rsidRDefault="00471300" w:rsidP="006412F6">
      <w:pPr>
        <w:pStyle w:val="ListParagraph"/>
        <w:ind w:left="465"/>
        <w:jc w:val="both"/>
        <w:rPr>
          <w:rFonts w:cs="Arial"/>
          <w:szCs w:val="24"/>
        </w:rPr>
      </w:pPr>
      <w:r>
        <w:rPr>
          <w:rFonts w:cs="Arial"/>
          <w:szCs w:val="24"/>
        </w:rPr>
        <w:t xml:space="preserve">    </w:t>
      </w:r>
      <w:r w:rsidR="00A273B1" w:rsidRPr="008B2656">
        <w:rPr>
          <w:rFonts w:cs="Arial"/>
          <w:szCs w:val="24"/>
        </w:rPr>
        <w:t xml:space="preserve"> limit.</w:t>
      </w:r>
    </w:p>
    <w:p w:rsidR="00D21E17" w:rsidRPr="008B2656" w:rsidRDefault="00D21E17" w:rsidP="00D21E17">
      <w:pPr>
        <w:ind w:left="720"/>
        <w:jc w:val="both"/>
        <w:rPr>
          <w:rFonts w:cs="Arial"/>
          <w:szCs w:val="24"/>
        </w:rPr>
      </w:pPr>
    </w:p>
    <w:p w:rsidR="006412F6" w:rsidRDefault="006412F6" w:rsidP="00045F50">
      <w:pPr>
        <w:ind w:left="720"/>
        <w:jc w:val="both"/>
        <w:rPr>
          <w:rFonts w:cs="Arial"/>
          <w:szCs w:val="24"/>
        </w:rPr>
      </w:pPr>
      <w:r>
        <w:rPr>
          <w:rFonts w:cs="Arial"/>
          <w:szCs w:val="24"/>
        </w:rPr>
        <w:t xml:space="preserve"> </w:t>
      </w:r>
      <w:r w:rsidR="00A273B1" w:rsidRPr="008B2656">
        <w:rPr>
          <w:rFonts w:cs="Arial"/>
          <w:szCs w:val="24"/>
        </w:rPr>
        <w:t xml:space="preserve">Monies collected must be banked in their entirety in the appropriate bank account.  </w:t>
      </w:r>
      <w:r w:rsidR="0052779E" w:rsidRPr="008B2656">
        <w:rPr>
          <w:rFonts w:cs="Arial"/>
          <w:szCs w:val="24"/>
        </w:rPr>
        <w:t>The</w:t>
      </w:r>
    </w:p>
    <w:p w:rsidR="00B513D2" w:rsidRDefault="006412F6" w:rsidP="00045F50">
      <w:pPr>
        <w:ind w:left="720"/>
        <w:jc w:val="both"/>
        <w:rPr>
          <w:rFonts w:cs="Arial"/>
          <w:szCs w:val="24"/>
        </w:rPr>
      </w:pPr>
      <w:r>
        <w:rPr>
          <w:rFonts w:cs="Arial"/>
          <w:szCs w:val="24"/>
        </w:rPr>
        <w:t xml:space="preserve"> </w:t>
      </w:r>
      <w:r w:rsidR="00801163" w:rsidRPr="008B2656">
        <w:rPr>
          <w:rFonts w:cs="Arial"/>
          <w:szCs w:val="24"/>
        </w:rPr>
        <w:t xml:space="preserve">will be posted onto </w:t>
      </w:r>
      <w:r w:rsidR="00D554F1">
        <w:rPr>
          <w:rFonts w:cs="Arial"/>
          <w:szCs w:val="24"/>
        </w:rPr>
        <w:t>Iris</w:t>
      </w:r>
      <w:r w:rsidR="00B513D2">
        <w:rPr>
          <w:rFonts w:cs="Arial"/>
          <w:szCs w:val="24"/>
        </w:rPr>
        <w:t xml:space="preserve"> </w:t>
      </w:r>
      <w:r w:rsidR="00D554F1">
        <w:rPr>
          <w:rFonts w:cs="Arial"/>
          <w:szCs w:val="24"/>
        </w:rPr>
        <w:t>F</w:t>
      </w:r>
      <w:r w:rsidR="00B513D2">
        <w:rPr>
          <w:rFonts w:cs="Arial"/>
          <w:szCs w:val="24"/>
        </w:rPr>
        <w:t>inancials b</w:t>
      </w:r>
      <w:r w:rsidR="00801163" w:rsidRPr="008B2656">
        <w:rPr>
          <w:rFonts w:cs="Arial"/>
          <w:szCs w:val="24"/>
        </w:rPr>
        <w:t xml:space="preserve">y the </w:t>
      </w:r>
      <w:r w:rsidR="00D554F1">
        <w:rPr>
          <w:rFonts w:cs="Arial"/>
          <w:szCs w:val="24"/>
        </w:rPr>
        <w:t>Business</w:t>
      </w:r>
      <w:r w:rsidR="002C5E1A">
        <w:rPr>
          <w:rFonts w:cs="Arial"/>
          <w:szCs w:val="24"/>
        </w:rPr>
        <w:t xml:space="preserve"> </w:t>
      </w:r>
      <w:r w:rsidR="00B513D2">
        <w:rPr>
          <w:rFonts w:cs="Arial"/>
          <w:szCs w:val="24"/>
        </w:rPr>
        <w:t>Manager</w:t>
      </w:r>
      <w:r w:rsidR="00045F50" w:rsidRPr="008B2656">
        <w:rPr>
          <w:rFonts w:cs="Arial"/>
          <w:szCs w:val="24"/>
        </w:rPr>
        <w:t xml:space="preserve">. </w:t>
      </w:r>
      <w:r w:rsidR="0052779E" w:rsidRPr="008B2656">
        <w:rPr>
          <w:rFonts w:cs="Arial"/>
          <w:szCs w:val="24"/>
        </w:rPr>
        <w:t xml:space="preserve">Amounts banked will be </w:t>
      </w:r>
    </w:p>
    <w:p w:rsidR="00A273B1" w:rsidRPr="008B2656" w:rsidRDefault="00B513D2" w:rsidP="00045F50">
      <w:pPr>
        <w:ind w:left="720"/>
        <w:jc w:val="both"/>
        <w:rPr>
          <w:rFonts w:cs="Arial"/>
          <w:szCs w:val="24"/>
        </w:rPr>
      </w:pPr>
      <w:r>
        <w:rPr>
          <w:rFonts w:cs="Arial"/>
          <w:szCs w:val="24"/>
        </w:rPr>
        <w:t xml:space="preserve"> </w:t>
      </w:r>
      <w:r w:rsidR="0052779E" w:rsidRPr="008B2656">
        <w:rPr>
          <w:rFonts w:cs="Arial"/>
          <w:szCs w:val="24"/>
        </w:rPr>
        <w:t xml:space="preserve">reconciled by the </w:t>
      </w:r>
      <w:r w:rsidR="00D554F1">
        <w:rPr>
          <w:rFonts w:cs="Arial"/>
          <w:szCs w:val="24"/>
        </w:rPr>
        <w:t>Business</w:t>
      </w:r>
      <w:r w:rsidR="002C5E1A">
        <w:rPr>
          <w:rFonts w:cs="Arial"/>
          <w:szCs w:val="24"/>
        </w:rPr>
        <w:t xml:space="preserve"> </w:t>
      </w:r>
      <w:r>
        <w:rPr>
          <w:rFonts w:cs="Arial"/>
          <w:szCs w:val="24"/>
        </w:rPr>
        <w:t xml:space="preserve">Manager </w:t>
      </w:r>
      <w:r w:rsidR="0052779E" w:rsidRPr="008B2656">
        <w:rPr>
          <w:rFonts w:cs="Arial"/>
          <w:szCs w:val="24"/>
        </w:rPr>
        <w:t>during the bank reconciliation process.</w:t>
      </w:r>
      <w:r w:rsidR="009B08C3" w:rsidRPr="008B2656">
        <w:rPr>
          <w:rFonts w:cs="Arial"/>
          <w:szCs w:val="24"/>
        </w:rPr>
        <w:t xml:space="preserve">  </w:t>
      </w:r>
    </w:p>
    <w:p w:rsidR="00A273B1" w:rsidRDefault="00A273B1" w:rsidP="00A273B1">
      <w:pPr>
        <w:jc w:val="both"/>
        <w:rPr>
          <w:rFonts w:cs="Arial"/>
          <w:szCs w:val="24"/>
        </w:rPr>
      </w:pPr>
    </w:p>
    <w:p w:rsidR="001E255B" w:rsidRPr="001E255B" w:rsidRDefault="001E255B" w:rsidP="001E255B">
      <w:pPr>
        <w:ind w:left="15"/>
        <w:jc w:val="both"/>
        <w:rPr>
          <w:rFonts w:cs="Arial"/>
          <w:b/>
          <w:szCs w:val="24"/>
          <w:u w:val="single"/>
        </w:rPr>
      </w:pPr>
    </w:p>
    <w:p w:rsidR="00A273B1" w:rsidRPr="008B2656" w:rsidRDefault="006412F6" w:rsidP="0033150E">
      <w:pPr>
        <w:numPr>
          <w:ilvl w:val="0"/>
          <w:numId w:val="34"/>
        </w:numPr>
        <w:tabs>
          <w:tab w:val="num" w:pos="709"/>
        </w:tabs>
        <w:ind w:left="15" w:firstLine="0"/>
        <w:jc w:val="both"/>
        <w:rPr>
          <w:rFonts w:cs="Arial"/>
          <w:b/>
          <w:szCs w:val="24"/>
          <w:u w:val="single"/>
        </w:rPr>
      </w:pPr>
      <w:r w:rsidRPr="006412F6">
        <w:rPr>
          <w:rFonts w:cs="Arial"/>
          <w:b/>
          <w:szCs w:val="24"/>
        </w:rPr>
        <w:t xml:space="preserve"> </w:t>
      </w:r>
      <w:r w:rsidR="00A273B1" w:rsidRPr="006412F6">
        <w:rPr>
          <w:rFonts w:cs="Arial"/>
          <w:b/>
          <w:szCs w:val="24"/>
          <w:u w:val="single"/>
        </w:rPr>
        <w:t xml:space="preserve">Cash </w:t>
      </w:r>
      <w:r w:rsidR="00A273B1" w:rsidRPr="008B2656">
        <w:rPr>
          <w:rFonts w:cs="Arial"/>
          <w:b/>
          <w:szCs w:val="24"/>
          <w:u w:val="single"/>
        </w:rPr>
        <w:t>Management</w:t>
      </w:r>
    </w:p>
    <w:p w:rsidR="00A273B1" w:rsidRPr="008B2656" w:rsidRDefault="006412F6" w:rsidP="00A273B1">
      <w:pPr>
        <w:pStyle w:val="Heading2"/>
        <w:ind w:firstLine="720"/>
        <w:rPr>
          <w:rFonts w:cs="Arial"/>
          <w:szCs w:val="24"/>
        </w:rPr>
      </w:pPr>
      <w:r>
        <w:rPr>
          <w:rFonts w:cs="Arial"/>
          <w:szCs w:val="24"/>
        </w:rPr>
        <w:t xml:space="preserve"> </w:t>
      </w:r>
      <w:r w:rsidR="00A273B1" w:rsidRPr="008B2656">
        <w:rPr>
          <w:rFonts w:cs="Arial"/>
          <w:szCs w:val="24"/>
        </w:rPr>
        <w:t>Bank Accounts</w:t>
      </w:r>
    </w:p>
    <w:p w:rsidR="00B513D2" w:rsidRDefault="00045F50" w:rsidP="00A273B1">
      <w:pPr>
        <w:pStyle w:val="NormalIndent"/>
        <w:tabs>
          <w:tab w:val="left" w:pos="360"/>
        </w:tabs>
        <w:ind w:hanging="720"/>
        <w:rPr>
          <w:rFonts w:cs="Arial"/>
          <w:szCs w:val="24"/>
        </w:rPr>
      </w:pPr>
      <w:r w:rsidRPr="008B2656">
        <w:rPr>
          <w:rFonts w:cs="Arial"/>
          <w:szCs w:val="24"/>
        </w:rPr>
        <w:t>1</w:t>
      </w:r>
      <w:r w:rsidR="006412F6">
        <w:rPr>
          <w:rFonts w:cs="Arial"/>
          <w:szCs w:val="24"/>
        </w:rPr>
        <w:t>1</w:t>
      </w:r>
      <w:r w:rsidRPr="008B2656">
        <w:rPr>
          <w:rFonts w:cs="Arial"/>
          <w:szCs w:val="24"/>
        </w:rPr>
        <w:t xml:space="preserve">.1 </w:t>
      </w:r>
      <w:r w:rsidR="006412F6">
        <w:rPr>
          <w:rFonts w:cs="Arial"/>
          <w:szCs w:val="24"/>
        </w:rPr>
        <w:t xml:space="preserve"> T</w:t>
      </w:r>
      <w:r w:rsidR="00A273B1" w:rsidRPr="008B2656">
        <w:rPr>
          <w:rFonts w:cs="Arial"/>
          <w:szCs w:val="24"/>
        </w:rPr>
        <w:t>he opening of all accounts must be au</w:t>
      </w:r>
      <w:r w:rsidR="00EA1AF5" w:rsidRPr="008B2656">
        <w:rPr>
          <w:rFonts w:cs="Arial"/>
          <w:szCs w:val="24"/>
        </w:rPr>
        <w:t xml:space="preserve">thorised by the </w:t>
      </w:r>
      <w:r w:rsidR="00B513D2">
        <w:rPr>
          <w:rFonts w:cs="Arial"/>
          <w:szCs w:val="24"/>
        </w:rPr>
        <w:t xml:space="preserve">Board of Trustees </w:t>
      </w:r>
      <w:r w:rsidR="0047127D" w:rsidRPr="008B2656">
        <w:rPr>
          <w:rFonts w:cs="Arial"/>
          <w:szCs w:val="24"/>
        </w:rPr>
        <w:t xml:space="preserve">and the </w:t>
      </w:r>
      <w:r w:rsidR="00A273B1" w:rsidRPr="008B2656">
        <w:rPr>
          <w:rFonts w:cs="Arial"/>
          <w:szCs w:val="24"/>
        </w:rPr>
        <w:t>arrangements covering the operation of accounts, including any transfers between accounts and cheque signing arrangements</w:t>
      </w:r>
      <w:r w:rsidR="00BE1D08">
        <w:rPr>
          <w:rFonts w:cs="Arial"/>
          <w:szCs w:val="24"/>
        </w:rPr>
        <w:t xml:space="preserve"> should be recorded. </w:t>
      </w:r>
      <w:r w:rsidR="00A273B1" w:rsidRPr="008B2656">
        <w:rPr>
          <w:rFonts w:cs="Arial"/>
          <w:szCs w:val="24"/>
        </w:rPr>
        <w:t xml:space="preserve">  </w:t>
      </w:r>
    </w:p>
    <w:p w:rsidR="00B513D2" w:rsidRDefault="00B513D2" w:rsidP="00A273B1">
      <w:pPr>
        <w:pStyle w:val="NormalIndent"/>
        <w:tabs>
          <w:tab w:val="left" w:pos="360"/>
        </w:tabs>
        <w:ind w:hanging="720"/>
        <w:rPr>
          <w:rFonts w:cs="Arial"/>
          <w:szCs w:val="24"/>
        </w:rPr>
      </w:pPr>
    </w:p>
    <w:p w:rsidR="00B513D2" w:rsidRDefault="00B513D2" w:rsidP="00A273B1">
      <w:pPr>
        <w:pStyle w:val="NormalIndent"/>
        <w:tabs>
          <w:tab w:val="left" w:pos="360"/>
        </w:tabs>
        <w:ind w:hanging="720"/>
        <w:rPr>
          <w:rFonts w:cs="Arial"/>
          <w:szCs w:val="24"/>
        </w:rPr>
      </w:pPr>
      <w:r>
        <w:rPr>
          <w:rFonts w:cs="Arial"/>
          <w:szCs w:val="24"/>
        </w:rPr>
        <w:tab/>
      </w:r>
      <w:r>
        <w:rPr>
          <w:rFonts w:cs="Arial"/>
          <w:szCs w:val="24"/>
        </w:rPr>
        <w:tab/>
        <w:t xml:space="preserve">The academy shall manage its cash position robustly to avoid becoming overdrawn. The Finance, Staffing and Safety Committee shall monitor the cash position and approve a reserves policy. </w:t>
      </w:r>
    </w:p>
    <w:p w:rsidR="00A273B1" w:rsidRPr="008B2656" w:rsidRDefault="00A273B1" w:rsidP="00A273B1">
      <w:pPr>
        <w:pStyle w:val="Heading2"/>
        <w:ind w:left="720"/>
        <w:rPr>
          <w:rFonts w:cs="Arial"/>
          <w:szCs w:val="24"/>
        </w:rPr>
      </w:pPr>
      <w:r w:rsidRPr="008B2656">
        <w:rPr>
          <w:rFonts w:cs="Arial"/>
          <w:szCs w:val="24"/>
        </w:rPr>
        <w:t>Deposits</w:t>
      </w:r>
    </w:p>
    <w:p w:rsidR="00A273B1" w:rsidRPr="008B2656" w:rsidRDefault="00EE77B9" w:rsidP="00A273B1">
      <w:pPr>
        <w:pStyle w:val="NormalIndent"/>
        <w:ind w:hanging="720"/>
        <w:rPr>
          <w:rFonts w:cs="Arial"/>
          <w:szCs w:val="24"/>
        </w:rPr>
      </w:pPr>
      <w:r w:rsidRPr="008B2656">
        <w:rPr>
          <w:rFonts w:cs="Arial"/>
          <w:szCs w:val="24"/>
        </w:rPr>
        <w:t>1</w:t>
      </w:r>
      <w:r w:rsidR="006412F6">
        <w:rPr>
          <w:rFonts w:cs="Arial"/>
          <w:szCs w:val="24"/>
        </w:rPr>
        <w:t>1</w:t>
      </w:r>
      <w:r w:rsidRPr="008B2656">
        <w:rPr>
          <w:rFonts w:cs="Arial"/>
          <w:szCs w:val="24"/>
        </w:rPr>
        <w:t>.2</w:t>
      </w:r>
      <w:r w:rsidR="00A273B1" w:rsidRPr="008B2656">
        <w:rPr>
          <w:rFonts w:cs="Arial"/>
          <w:szCs w:val="24"/>
        </w:rPr>
        <w:tab/>
        <w:t>Particulars of a</w:t>
      </w:r>
      <w:r w:rsidR="0052779E" w:rsidRPr="008B2656">
        <w:rPr>
          <w:rFonts w:cs="Arial"/>
          <w:szCs w:val="24"/>
        </w:rPr>
        <w:t>ll</w:t>
      </w:r>
      <w:r w:rsidR="00A273B1" w:rsidRPr="008B2656">
        <w:rPr>
          <w:rFonts w:cs="Arial"/>
          <w:szCs w:val="24"/>
        </w:rPr>
        <w:t xml:space="preserve"> deposit</w:t>
      </w:r>
      <w:r w:rsidR="0052779E" w:rsidRPr="008B2656">
        <w:rPr>
          <w:rFonts w:cs="Arial"/>
          <w:szCs w:val="24"/>
        </w:rPr>
        <w:t>s are recorded</w:t>
      </w:r>
      <w:r w:rsidR="00A273B1" w:rsidRPr="008B2656">
        <w:rPr>
          <w:rFonts w:cs="Arial"/>
          <w:szCs w:val="24"/>
        </w:rPr>
        <w:t xml:space="preserve"> </w:t>
      </w:r>
      <w:r w:rsidR="0047127D" w:rsidRPr="008B2656">
        <w:rPr>
          <w:rFonts w:cs="Arial"/>
          <w:szCs w:val="24"/>
        </w:rPr>
        <w:t xml:space="preserve">and </w:t>
      </w:r>
      <w:r w:rsidR="00A273B1" w:rsidRPr="008B2656">
        <w:rPr>
          <w:rFonts w:cs="Arial"/>
          <w:szCs w:val="24"/>
        </w:rPr>
        <w:t>include:</w:t>
      </w:r>
    </w:p>
    <w:p w:rsidR="00A273B1" w:rsidRPr="008B2656" w:rsidRDefault="00A273B1" w:rsidP="0033150E">
      <w:pPr>
        <w:pStyle w:val="Bullet"/>
        <w:numPr>
          <w:ilvl w:val="0"/>
          <w:numId w:val="22"/>
        </w:numPr>
        <w:ind w:left="1418" w:hanging="284"/>
        <w:jc w:val="both"/>
        <w:rPr>
          <w:rFonts w:ascii="Arial" w:hAnsi="Arial" w:cs="Arial"/>
          <w:szCs w:val="24"/>
        </w:rPr>
      </w:pPr>
      <w:r w:rsidRPr="008B2656">
        <w:rPr>
          <w:rFonts w:ascii="Arial" w:hAnsi="Arial" w:cs="Arial"/>
          <w:szCs w:val="24"/>
        </w:rPr>
        <w:t>amount of the deposit</w:t>
      </w:r>
      <w:r w:rsidR="0052779E" w:rsidRPr="008B2656">
        <w:rPr>
          <w:rFonts w:ascii="Arial" w:hAnsi="Arial" w:cs="Arial"/>
          <w:szCs w:val="24"/>
        </w:rPr>
        <w:t>;</w:t>
      </w:r>
    </w:p>
    <w:p w:rsidR="00A273B1" w:rsidRPr="008B2656" w:rsidRDefault="00A273B1" w:rsidP="0033150E">
      <w:pPr>
        <w:pStyle w:val="Bullet"/>
        <w:numPr>
          <w:ilvl w:val="0"/>
          <w:numId w:val="22"/>
        </w:numPr>
        <w:ind w:left="1418" w:hanging="284"/>
        <w:jc w:val="both"/>
        <w:rPr>
          <w:rFonts w:ascii="Arial" w:hAnsi="Arial" w:cs="Arial"/>
          <w:szCs w:val="24"/>
        </w:rPr>
      </w:pPr>
      <w:r w:rsidRPr="008B2656">
        <w:rPr>
          <w:rFonts w:ascii="Arial" w:hAnsi="Arial" w:cs="Arial"/>
          <w:szCs w:val="24"/>
        </w:rPr>
        <w:t>nam</w:t>
      </w:r>
      <w:r w:rsidR="0052779E" w:rsidRPr="008B2656">
        <w:rPr>
          <w:rFonts w:ascii="Arial" w:hAnsi="Arial" w:cs="Arial"/>
          <w:szCs w:val="24"/>
        </w:rPr>
        <w:t>e of the debtor</w:t>
      </w:r>
      <w:r w:rsidR="0047127D" w:rsidRPr="008B2656">
        <w:rPr>
          <w:rFonts w:ascii="Arial" w:hAnsi="Arial" w:cs="Arial"/>
          <w:szCs w:val="24"/>
        </w:rPr>
        <w:t xml:space="preserve"> and</w:t>
      </w:r>
      <w:r w:rsidR="0052779E" w:rsidRPr="008B2656">
        <w:rPr>
          <w:rFonts w:ascii="Arial" w:hAnsi="Arial" w:cs="Arial"/>
          <w:szCs w:val="24"/>
        </w:rPr>
        <w:t>;</w:t>
      </w:r>
    </w:p>
    <w:p w:rsidR="0052779E" w:rsidRPr="008B2656" w:rsidRDefault="0052779E" w:rsidP="0033150E">
      <w:pPr>
        <w:pStyle w:val="Bullet"/>
        <w:numPr>
          <w:ilvl w:val="0"/>
          <w:numId w:val="22"/>
        </w:numPr>
        <w:ind w:left="1418" w:hanging="284"/>
        <w:jc w:val="both"/>
        <w:rPr>
          <w:rFonts w:ascii="Arial" w:hAnsi="Arial" w:cs="Arial"/>
          <w:szCs w:val="24"/>
        </w:rPr>
      </w:pPr>
      <w:r w:rsidRPr="008B2656">
        <w:rPr>
          <w:rFonts w:ascii="Arial" w:hAnsi="Arial" w:cs="Arial"/>
          <w:szCs w:val="24"/>
        </w:rPr>
        <w:t>total income banked broken down over different cost centres.</w:t>
      </w:r>
    </w:p>
    <w:p w:rsidR="00A273B1" w:rsidRPr="008B2656" w:rsidRDefault="00A273B1" w:rsidP="00A273B1">
      <w:pPr>
        <w:pStyle w:val="Heading2"/>
        <w:ind w:left="720" w:hanging="11"/>
        <w:rPr>
          <w:rFonts w:cs="Arial"/>
          <w:szCs w:val="24"/>
        </w:rPr>
      </w:pPr>
      <w:r w:rsidRPr="008B2656">
        <w:rPr>
          <w:rFonts w:cs="Arial"/>
          <w:szCs w:val="24"/>
        </w:rPr>
        <w:t>Payments and withdrawals</w:t>
      </w:r>
    </w:p>
    <w:p w:rsidR="00251F48" w:rsidRPr="008B2656" w:rsidRDefault="00EE77B9" w:rsidP="00FE713B">
      <w:pPr>
        <w:pStyle w:val="Bullet"/>
        <w:jc w:val="both"/>
        <w:rPr>
          <w:rFonts w:ascii="Arial" w:hAnsi="Arial" w:cs="Arial"/>
          <w:szCs w:val="24"/>
        </w:rPr>
      </w:pPr>
      <w:r w:rsidRPr="008B2656">
        <w:rPr>
          <w:rFonts w:ascii="Arial" w:hAnsi="Arial" w:cs="Arial"/>
          <w:szCs w:val="24"/>
        </w:rPr>
        <w:t>1</w:t>
      </w:r>
      <w:r w:rsidR="006412F6">
        <w:rPr>
          <w:rFonts w:ascii="Arial" w:hAnsi="Arial" w:cs="Arial"/>
          <w:szCs w:val="24"/>
        </w:rPr>
        <w:t>1</w:t>
      </w:r>
      <w:r w:rsidRPr="008B2656">
        <w:rPr>
          <w:rFonts w:ascii="Arial" w:hAnsi="Arial" w:cs="Arial"/>
          <w:szCs w:val="24"/>
        </w:rPr>
        <w:t>.3</w:t>
      </w:r>
      <w:r w:rsidR="00A273B1" w:rsidRPr="008B2656">
        <w:rPr>
          <w:rFonts w:ascii="Arial" w:hAnsi="Arial" w:cs="Arial"/>
          <w:szCs w:val="24"/>
        </w:rPr>
        <w:tab/>
        <w:t xml:space="preserve">All cheques and other instruments authorising </w:t>
      </w:r>
      <w:r w:rsidR="0047127D" w:rsidRPr="008B2656">
        <w:rPr>
          <w:rFonts w:ascii="Arial" w:hAnsi="Arial" w:cs="Arial"/>
          <w:szCs w:val="24"/>
        </w:rPr>
        <w:t xml:space="preserve">payments and </w:t>
      </w:r>
      <w:r w:rsidR="00A273B1" w:rsidRPr="008B2656">
        <w:rPr>
          <w:rFonts w:ascii="Arial" w:hAnsi="Arial" w:cs="Arial"/>
          <w:szCs w:val="24"/>
        </w:rPr>
        <w:t>withdrawal</w:t>
      </w:r>
      <w:r w:rsidR="0047127D" w:rsidRPr="008B2656">
        <w:rPr>
          <w:rFonts w:ascii="Arial" w:hAnsi="Arial" w:cs="Arial"/>
          <w:szCs w:val="24"/>
        </w:rPr>
        <w:t>s</w:t>
      </w:r>
      <w:r w:rsidR="00A273B1" w:rsidRPr="008B2656">
        <w:rPr>
          <w:rFonts w:ascii="Arial" w:hAnsi="Arial" w:cs="Arial"/>
          <w:szCs w:val="24"/>
        </w:rPr>
        <w:t xml:space="preserve"> from aca</w:t>
      </w:r>
      <w:r w:rsidR="0047127D" w:rsidRPr="008B2656">
        <w:rPr>
          <w:rFonts w:ascii="Arial" w:hAnsi="Arial" w:cs="Arial"/>
          <w:szCs w:val="24"/>
        </w:rPr>
        <w:t xml:space="preserve">demy bank accounts </w:t>
      </w:r>
      <w:r w:rsidR="007E6778" w:rsidRPr="008B2656">
        <w:rPr>
          <w:rFonts w:ascii="Arial" w:hAnsi="Arial" w:cs="Arial"/>
          <w:szCs w:val="24"/>
        </w:rPr>
        <w:t xml:space="preserve">up to the value of £100,000 </w:t>
      </w:r>
      <w:r w:rsidR="0047127D" w:rsidRPr="008B2656">
        <w:rPr>
          <w:rFonts w:ascii="Arial" w:hAnsi="Arial" w:cs="Arial"/>
          <w:szCs w:val="24"/>
        </w:rPr>
        <w:t>must bear any</w:t>
      </w:r>
      <w:r w:rsidR="00A273B1" w:rsidRPr="008B2656">
        <w:rPr>
          <w:rFonts w:ascii="Arial" w:hAnsi="Arial" w:cs="Arial"/>
          <w:szCs w:val="24"/>
        </w:rPr>
        <w:t xml:space="preserve"> </w:t>
      </w:r>
      <w:r w:rsidR="0047127D" w:rsidRPr="008B2656">
        <w:rPr>
          <w:rFonts w:ascii="Arial" w:hAnsi="Arial" w:cs="Arial"/>
          <w:szCs w:val="24"/>
        </w:rPr>
        <w:t xml:space="preserve">2 </w:t>
      </w:r>
      <w:r w:rsidR="00A273B1" w:rsidRPr="008B2656">
        <w:rPr>
          <w:rFonts w:ascii="Arial" w:hAnsi="Arial" w:cs="Arial"/>
          <w:szCs w:val="24"/>
        </w:rPr>
        <w:t xml:space="preserve">signatures </w:t>
      </w:r>
      <w:r w:rsidR="002C5E1A">
        <w:rPr>
          <w:rFonts w:ascii="Arial" w:hAnsi="Arial" w:cs="Arial"/>
          <w:szCs w:val="24"/>
        </w:rPr>
        <w:t xml:space="preserve">one of which must be the Principal or </w:t>
      </w:r>
      <w:r w:rsidR="00B30031">
        <w:rPr>
          <w:rFonts w:ascii="Arial" w:hAnsi="Arial" w:cs="Arial"/>
          <w:szCs w:val="24"/>
        </w:rPr>
        <w:t>Vice Principal</w:t>
      </w:r>
      <w:r w:rsidR="002C5E1A">
        <w:rPr>
          <w:rFonts w:ascii="Arial" w:hAnsi="Arial" w:cs="Arial"/>
          <w:szCs w:val="24"/>
        </w:rPr>
        <w:t xml:space="preserve">.  </w:t>
      </w:r>
      <w:r w:rsidR="007E6778" w:rsidRPr="008B2656">
        <w:rPr>
          <w:rFonts w:ascii="Arial" w:hAnsi="Arial" w:cs="Arial"/>
          <w:szCs w:val="24"/>
        </w:rPr>
        <w:t>Above this limit and up to £300,000 would also require the approval of the Chair of Finance</w:t>
      </w:r>
      <w:r w:rsidR="00B513D2">
        <w:rPr>
          <w:rFonts w:ascii="Arial" w:hAnsi="Arial" w:cs="Arial"/>
          <w:szCs w:val="24"/>
        </w:rPr>
        <w:t>, Staffing and Safety</w:t>
      </w:r>
      <w:r w:rsidR="007E6778" w:rsidRPr="008B2656">
        <w:rPr>
          <w:rFonts w:ascii="Arial" w:hAnsi="Arial" w:cs="Arial"/>
          <w:szCs w:val="24"/>
        </w:rPr>
        <w:t xml:space="preserve"> Committee</w:t>
      </w:r>
      <w:r w:rsidR="009E6793" w:rsidRPr="008B2656">
        <w:rPr>
          <w:rFonts w:ascii="Arial" w:hAnsi="Arial" w:cs="Arial"/>
          <w:szCs w:val="24"/>
        </w:rPr>
        <w:t xml:space="preserve"> except for monthly salary payments</w:t>
      </w:r>
      <w:r w:rsidR="007E6778" w:rsidRPr="008B2656">
        <w:rPr>
          <w:rFonts w:ascii="Arial" w:hAnsi="Arial" w:cs="Arial"/>
          <w:szCs w:val="24"/>
        </w:rPr>
        <w:t xml:space="preserve">.  </w:t>
      </w:r>
      <w:r w:rsidR="00B12B8E" w:rsidRPr="008B2656">
        <w:rPr>
          <w:rFonts w:ascii="Arial" w:hAnsi="Arial" w:cs="Arial"/>
          <w:szCs w:val="24"/>
        </w:rPr>
        <w:tab/>
      </w:r>
    </w:p>
    <w:p w:rsidR="001D493E" w:rsidRPr="008B2656" w:rsidRDefault="001D493E" w:rsidP="00EE77B9">
      <w:pPr>
        <w:pStyle w:val="NormalIndent"/>
        <w:rPr>
          <w:rFonts w:cs="Arial"/>
          <w:szCs w:val="24"/>
        </w:rPr>
      </w:pPr>
    </w:p>
    <w:p w:rsidR="00A273B1" w:rsidRPr="008B2656" w:rsidRDefault="00A273B1" w:rsidP="00EE77B9">
      <w:pPr>
        <w:pStyle w:val="NormalIndent"/>
        <w:rPr>
          <w:rFonts w:cs="Arial"/>
          <w:szCs w:val="24"/>
        </w:rPr>
      </w:pPr>
      <w:r w:rsidRPr="008B2656">
        <w:rPr>
          <w:rFonts w:cs="Arial"/>
          <w:szCs w:val="24"/>
        </w:rPr>
        <w:t xml:space="preserve">This provision applies to all accounts, public or private, operated by or on behalf of the </w:t>
      </w:r>
      <w:r w:rsidR="00B513D2">
        <w:rPr>
          <w:rFonts w:cs="Arial"/>
          <w:szCs w:val="24"/>
        </w:rPr>
        <w:t xml:space="preserve">Board of Trustees </w:t>
      </w:r>
      <w:r w:rsidRPr="008B2656">
        <w:rPr>
          <w:rFonts w:cs="Arial"/>
          <w:szCs w:val="24"/>
        </w:rPr>
        <w:t xml:space="preserve">of the academy.  Authorised signatories must not </w:t>
      </w:r>
      <w:r w:rsidR="00FE713B" w:rsidRPr="008B2656">
        <w:rPr>
          <w:rFonts w:cs="Arial"/>
          <w:szCs w:val="24"/>
        </w:rPr>
        <w:t>authorise a payment</w:t>
      </w:r>
      <w:r w:rsidRPr="008B2656">
        <w:rPr>
          <w:rFonts w:cs="Arial"/>
          <w:szCs w:val="24"/>
        </w:rPr>
        <w:t xml:space="preserve"> relating to goods or services for which they </w:t>
      </w:r>
      <w:r w:rsidR="00FE713B" w:rsidRPr="008B2656">
        <w:rPr>
          <w:rFonts w:cs="Arial"/>
          <w:szCs w:val="24"/>
        </w:rPr>
        <w:t>are being reimbursed</w:t>
      </w:r>
      <w:r w:rsidRPr="008B2656">
        <w:rPr>
          <w:rFonts w:cs="Arial"/>
          <w:szCs w:val="24"/>
        </w:rPr>
        <w:t>.</w:t>
      </w:r>
      <w:r w:rsidR="00134B43" w:rsidRPr="008B2656">
        <w:rPr>
          <w:rFonts w:cs="Arial"/>
          <w:szCs w:val="24"/>
        </w:rPr>
        <w:t xml:space="preserve"> </w:t>
      </w:r>
      <w:r w:rsidR="00FE713B" w:rsidRPr="008B2656">
        <w:rPr>
          <w:rFonts w:cs="Arial"/>
          <w:szCs w:val="24"/>
        </w:rPr>
        <w:t xml:space="preserve"> </w:t>
      </w:r>
    </w:p>
    <w:p w:rsidR="00EE77B9" w:rsidRPr="008B2656" w:rsidRDefault="00A273B1" w:rsidP="00EE77B9">
      <w:pPr>
        <w:pStyle w:val="Heading2"/>
        <w:ind w:left="720"/>
        <w:rPr>
          <w:rFonts w:cs="Arial"/>
          <w:szCs w:val="24"/>
        </w:rPr>
      </w:pPr>
      <w:r w:rsidRPr="008B2656">
        <w:rPr>
          <w:rFonts w:cs="Arial"/>
          <w:szCs w:val="24"/>
        </w:rPr>
        <w:t>Administration</w:t>
      </w:r>
    </w:p>
    <w:p w:rsidR="00471300" w:rsidRDefault="00A273B1" w:rsidP="0033150E">
      <w:pPr>
        <w:pStyle w:val="Heading2"/>
        <w:numPr>
          <w:ilvl w:val="1"/>
          <w:numId w:val="38"/>
        </w:numPr>
        <w:rPr>
          <w:rFonts w:cs="Arial"/>
          <w:b w:val="0"/>
          <w:szCs w:val="24"/>
        </w:rPr>
      </w:pPr>
      <w:r w:rsidRPr="00F12207">
        <w:rPr>
          <w:rFonts w:cs="Arial"/>
          <w:b w:val="0"/>
          <w:szCs w:val="24"/>
        </w:rPr>
        <w:t xml:space="preserve">The </w:t>
      </w:r>
      <w:r w:rsidR="00D554F1">
        <w:rPr>
          <w:rFonts w:cs="Arial"/>
          <w:b w:val="0"/>
          <w:szCs w:val="24"/>
        </w:rPr>
        <w:t>Business</w:t>
      </w:r>
      <w:r w:rsidR="002C5E1A">
        <w:rPr>
          <w:rFonts w:cs="Arial"/>
          <w:b w:val="0"/>
          <w:szCs w:val="24"/>
        </w:rPr>
        <w:t xml:space="preserve"> </w:t>
      </w:r>
      <w:r w:rsidR="002C198A">
        <w:rPr>
          <w:rFonts w:cs="Arial"/>
          <w:b w:val="0"/>
          <w:szCs w:val="24"/>
        </w:rPr>
        <w:t xml:space="preserve">Manager </w:t>
      </w:r>
      <w:r w:rsidRPr="00F12207">
        <w:rPr>
          <w:rFonts w:cs="Arial"/>
          <w:b w:val="0"/>
          <w:szCs w:val="24"/>
        </w:rPr>
        <w:t xml:space="preserve">must ensure bank statements are </w:t>
      </w:r>
      <w:r w:rsidR="00251F48" w:rsidRPr="00F12207">
        <w:rPr>
          <w:rFonts w:cs="Arial"/>
          <w:b w:val="0"/>
          <w:szCs w:val="24"/>
        </w:rPr>
        <w:t xml:space="preserve">reconciled </w:t>
      </w:r>
      <w:r w:rsidR="00F12207">
        <w:rPr>
          <w:rFonts w:cs="Arial"/>
          <w:b w:val="0"/>
          <w:szCs w:val="24"/>
        </w:rPr>
        <w:t xml:space="preserve">at </w:t>
      </w:r>
      <w:r w:rsidRPr="00F12207">
        <w:rPr>
          <w:rFonts w:cs="Arial"/>
          <w:b w:val="0"/>
          <w:szCs w:val="24"/>
        </w:rPr>
        <w:t xml:space="preserve">least </w:t>
      </w:r>
      <w:r w:rsidR="00F12207">
        <w:rPr>
          <w:rFonts w:cs="Arial"/>
          <w:b w:val="0"/>
          <w:szCs w:val="24"/>
        </w:rPr>
        <w:t>monthly.</w:t>
      </w:r>
      <w:r w:rsidR="002C5E1A">
        <w:rPr>
          <w:rFonts w:cs="Arial"/>
          <w:b w:val="0"/>
          <w:szCs w:val="24"/>
        </w:rPr>
        <w:t xml:space="preserve"> </w:t>
      </w:r>
    </w:p>
    <w:p w:rsidR="00A273B1" w:rsidRPr="00F12207" w:rsidRDefault="00F12207" w:rsidP="00F12207">
      <w:pPr>
        <w:pStyle w:val="Heading2"/>
        <w:rPr>
          <w:rFonts w:cs="Arial"/>
          <w:b w:val="0"/>
          <w:szCs w:val="24"/>
        </w:rPr>
      </w:pPr>
      <w:r>
        <w:rPr>
          <w:rFonts w:cs="Arial"/>
          <w:b w:val="0"/>
          <w:szCs w:val="24"/>
        </w:rPr>
        <w:t xml:space="preserve">           </w:t>
      </w:r>
      <w:r w:rsidR="00A273B1" w:rsidRPr="00F12207">
        <w:rPr>
          <w:rFonts w:cs="Arial"/>
          <w:b w:val="0"/>
          <w:szCs w:val="24"/>
        </w:rPr>
        <w:t>Reconciliation procedures must ensure that:</w:t>
      </w:r>
    </w:p>
    <w:p w:rsidR="00A273B1" w:rsidRPr="008B2656" w:rsidRDefault="00A273B1" w:rsidP="0033150E">
      <w:pPr>
        <w:pStyle w:val="Bullet"/>
        <w:numPr>
          <w:ilvl w:val="0"/>
          <w:numId w:val="23"/>
        </w:numPr>
        <w:ind w:left="1418" w:hanging="284"/>
        <w:jc w:val="both"/>
        <w:rPr>
          <w:rFonts w:ascii="Arial" w:hAnsi="Arial" w:cs="Arial"/>
          <w:szCs w:val="24"/>
        </w:rPr>
      </w:pPr>
      <w:r w:rsidRPr="008B2656">
        <w:rPr>
          <w:rFonts w:ascii="Arial" w:hAnsi="Arial" w:cs="Arial"/>
          <w:szCs w:val="24"/>
        </w:rPr>
        <w:t xml:space="preserve">all bank accounts are reconciled to the academy’s </w:t>
      </w:r>
      <w:r w:rsidR="00251F48" w:rsidRPr="008B2656">
        <w:rPr>
          <w:rFonts w:ascii="Arial" w:hAnsi="Arial" w:cs="Arial"/>
          <w:szCs w:val="24"/>
        </w:rPr>
        <w:t>finance system</w:t>
      </w:r>
      <w:r w:rsidRPr="008B2656">
        <w:rPr>
          <w:rFonts w:ascii="Arial" w:hAnsi="Arial" w:cs="Arial"/>
          <w:szCs w:val="24"/>
        </w:rPr>
        <w:t>;</w:t>
      </w:r>
    </w:p>
    <w:p w:rsidR="00A273B1" w:rsidRPr="008B2656" w:rsidRDefault="00A273B1" w:rsidP="0033150E">
      <w:pPr>
        <w:pStyle w:val="Bullet"/>
        <w:numPr>
          <w:ilvl w:val="0"/>
          <w:numId w:val="23"/>
        </w:numPr>
        <w:ind w:left="1418" w:hanging="284"/>
        <w:jc w:val="both"/>
        <w:rPr>
          <w:rFonts w:ascii="Arial" w:hAnsi="Arial" w:cs="Arial"/>
          <w:szCs w:val="24"/>
        </w:rPr>
      </w:pPr>
      <w:r w:rsidRPr="008B2656">
        <w:rPr>
          <w:rFonts w:ascii="Arial" w:hAnsi="Arial" w:cs="Arial"/>
          <w:szCs w:val="24"/>
        </w:rPr>
        <w:t>adjustments arising are dealt with promptly.</w:t>
      </w:r>
    </w:p>
    <w:p w:rsidR="00B134FD" w:rsidRPr="00B134FD" w:rsidRDefault="00B134FD" w:rsidP="00A273B1">
      <w:pPr>
        <w:pStyle w:val="Heading2"/>
        <w:ind w:left="720"/>
        <w:rPr>
          <w:rFonts w:cs="Arial"/>
          <w:b w:val="0"/>
          <w:szCs w:val="24"/>
        </w:rPr>
      </w:pPr>
      <w:r w:rsidRPr="00B134FD">
        <w:rPr>
          <w:rFonts w:cs="Arial"/>
          <w:b w:val="0"/>
          <w:szCs w:val="24"/>
        </w:rPr>
        <w:t xml:space="preserve">Reconciliations must be seen and countersigned by the Principal on a monthly basis. </w:t>
      </w:r>
    </w:p>
    <w:p w:rsidR="00A273B1" w:rsidRPr="008B2656" w:rsidRDefault="00A273B1" w:rsidP="00A273B1">
      <w:pPr>
        <w:pStyle w:val="Heading2"/>
        <w:ind w:left="720"/>
        <w:rPr>
          <w:rFonts w:cs="Arial"/>
          <w:szCs w:val="24"/>
        </w:rPr>
      </w:pPr>
      <w:r w:rsidRPr="008B2656">
        <w:rPr>
          <w:rFonts w:cs="Arial"/>
          <w:szCs w:val="24"/>
        </w:rPr>
        <w:t>Petty Cash Account</w:t>
      </w:r>
    </w:p>
    <w:p w:rsidR="00A273B1" w:rsidRPr="008B2656" w:rsidRDefault="00A273B1" w:rsidP="0033150E">
      <w:pPr>
        <w:pStyle w:val="NormalIndent"/>
        <w:numPr>
          <w:ilvl w:val="1"/>
          <w:numId w:val="38"/>
        </w:numPr>
        <w:rPr>
          <w:rFonts w:cs="Arial"/>
          <w:szCs w:val="24"/>
        </w:rPr>
      </w:pPr>
      <w:r w:rsidRPr="008B2656">
        <w:rPr>
          <w:rFonts w:cs="Arial"/>
          <w:szCs w:val="24"/>
        </w:rPr>
        <w:t xml:space="preserve">The </w:t>
      </w:r>
      <w:r w:rsidR="00EE77B9" w:rsidRPr="008B2656">
        <w:rPr>
          <w:rFonts w:cs="Arial"/>
          <w:szCs w:val="24"/>
        </w:rPr>
        <w:t xml:space="preserve">school does not hold a petty cash fund. </w:t>
      </w:r>
    </w:p>
    <w:p w:rsidR="00A273B1" w:rsidRPr="008B2656" w:rsidRDefault="00A273B1" w:rsidP="00EE77B9">
      <w:pPr>
        <w:pStyle w:val="NormalIndent"/>
        <w:ind w:left="1050"/>
        <w:rPr>
          <w:rFonts w:cs="Arial"/>
          <w:szCs w:val="24"/>
        </w:rPr>
      </w:pPr>
    </w:p>
    <w:p w:rsidR="00A273B1" w:rsidRPr="008B2656" w:rsidRDefault="00EE77B9" w:rsidP="00EE77B9">
      <w:pPr>
        <w:pStyle w:val="Heading2"/>
        <w:rPr>
          <w:rFonts w:cs="Arial"/>
          <w:szCs w:val="24"/>
        </w:rPr>
      </w:pPr>
      <w:r w:rsidRPr="008B2656">
        <w:rPr>
          <w:rFonts w:cs="Arial"/>
          <w:szCs w:val="24"/>
        </w:rPr>
        <w:t>1</w:t>
      </w:r>
      <w:r w:rsidR="00F12207">
        <w:rPr>
          <w:rFonts w:cs="Arial"/>
          <w:szCs w:val="24"/>
        </w:rPr>
        <w:t>2</w:t>
      </w:r>
      <w:r w:rsidRPr="008B2656">
        <w:rPr>
          <w:rFonts w:cs="Arial"/>
          <w:szCs w:val="24"/>
        </w:rPr>
        <w:t xml:space="preserve">.     </w:t>
      </w:r>
      <w:r w:rsidR="00A273B1" w:rsidRPr="008B2656">
        <w:rPr>
          <w:rFonts w:cs="Arial"/>
          <w:szCs w:val="24"/>
          <w:u w:val="single"/>
        </w:rPr>
        <w:t>Cash Flow Forecasts</w:t>
      </w:r>
    </w:p>
    <w:p w:rsidR="00F12207" w:rsidRDefault="00B134FD" w:rsidP="00F12207">
      <w:pPr>
        <w:pStyle w:val="NormalIndent"/>
        <w:ind w:hanging="720"/>
        <w:rPr>
          <w:rFonts w:cs="Arial"/>
          <w:szCs w:val="24"/>
        </w:rPr>
      </w:pPr>
      <w:r>
        <w:rPr>
          <w:rFonts w:cs="Arial"/>
          <w:szCs w:val="24"/>
        </w:rPr>
        <w:t xml:space="preserve">12.1   </w:t>
      </w:r>
      <w:r w:rsidR="00A273B1" w:rsidRPr="008B2656">
        <w:rPr>
          <w:rFonts w:cs="Arial"/>
          <w:szCs w:val="24"/>
        </w:rPr>
        <w:t xml:space="preserve">The </w:t>
      </w:r>
      <w:r w:rsidR="00D554F1">
        <w:rPr>
          <w:rFonts w:cs="Arial"/>
          <w:szCs w:val="24"/>
        </w:rPr>
        <w:t>Business</w:t>
      </w:r>
      <w:r w:rsidR="002E7E87">
        <w:rPr>
          <w:rFonts w:cs="Arial"/>
          <w:szCs w:val="24"/>
        </w:rPr>
        <w:t xml:space="preserve"> </w:t>
      </w:r>
      <w:r w:rsidR="00C6667E" w:rsidRPr="008B2656">
        <w:rPr>
          <w:rFonts w:cs="Arial"/>
          <w:szCs w:val="24"/>
        </w:rPr>
        <w:t>Manager</w:t>
      </w:r>
      <w:r w:rsidR="00A273B1" w:rsidRPr="008B2656">
        <w:rPr>
          <w:rFonts w:cs="Arial"/>
          <w:szCs w:val="24"/>
        </w:rPr>
        <w:t xml:space="preserve"> is responsible for preparing cash flow forecasts </w:t>
      </w:r>
      <w:r w:rsidR="002C198A">
        <w:rPr>
          <w:rFonts w:cs="Arial"/>
          <w:szCs w:val="24"/>
        </w:rPr>
        <w:t xml:space="preserve">with </w:t>
      </w:r>
      <w:r w:rsidR="00A273B1" w:rsidRPr="008B2656">
        <w:rPr>
          <w:rFonts w:cs="Arial"/>
          <w:szCs w:val="24"/>
        </w:rPr>
        <w:t xml:space="preserve">to ensure that the </w:t>
      </w:r>
      <w:r w:rsidR="00EE77B9" w:rsidRPr="008B2656">
        <w:rPr>
          <w:rFonts w:cs="Arial"/>
          <w:szCs w:val="24"/>
        </w:rPr>
        <w:t xml:space="preserve">school </w:t>
      </w:r>
      <w:r w:rsidR="00A273B1" w:rsidRPr="008B2656">
        <w:rPr>
          <w:rFonts w:cs="Arial"/>
          <w:szCs w:val="24"/>
        </w:rPr>
        <w:t xml:space="preserve">has sufficient funds available to pay for day to day operations. If significant balances can be foreseen, steps should be taken to invest the extra funds.  </w:t>
      </w:r>
    </w:p>
    <w:p w:rsidR="00F12207" w:rsidRDefault="00F12207" w:rsidP="00F12207">
      <w:pPr>
        <w:pStyle w:val="NormalIndent"/>
        <w:ind w:hanging="720"/>
        <w:rPr>
          <w:rFonts w:cs="Arial"/>
          <w:szCs w:val="24"/>
        </w:rPr>
      </w:pPr>
    </w:p>
    <w:p w:rsidR="00A273B1" w:rsidRPr="00F12207" w:rsidRDefault="00F12207" w:rsidP="00F12207">
      <w:pPr>
        <w:pStyle w:val="NormalIndent"/>
        <w:ind w:hanging="720"/>
        <w:rPr>
          <w:rFonts w:cs="Arial"/>
          <w:szCs w:val="24"/>
        </w:rPr>
      </w:pPr>
      <w:r w:rsidRPr="00F12207">
        <w:rPr>
          <w:rFonts w:cs="Arial"/>
          <w:b/>
          <w:szCs w:val="24"/>
        </w:rPr>
        <w:t>13</w:t>
      </w:r>
      <w:r>
        <w:rPr>
          <w:rFonts w:cs="Arial"/>
          <w:szCs w:val="24"/>
        </w:rPr>
        <w:t xml:space="preserve">       </w:t>
      </w:r>
      <w:r w:rsidR="00A273B1" w:rsidRPr="008B2656">
        <w:rPr>
          <w:rFonts w:cs="Arial"/>
          <w:b/>
          <w:szCs w:val="24"/>
          <w:u w:val="single"/>
        </w:rPr>
        <w:t>Investments</w:t>
      </w:r>
    </w:p>
    <w:p w:rsidR="00C74D6D" w:rsidRPr="008B2656" w:rsidRDefault="00C74D6D" w:rsidP="00C74D6D">
      <w:pPr>
        <w:pStyle w:val="NormalIndent"/>
        <w:ind w:left="0"/>
        <w:rPr>
          <w:rFonts w:cs="Arial"/>
          <w:b/>
          <w:szCs w:val="24"/>
          <w:u w:val="single"/>
        </w:rPr>
      </w:pPr>
    </w:p>
    <w:p w:rsidR="00B134FD" w:rsidRDefault="00B134FD" w:rsidP="00B134FD">
      <w:pPr>
        <w:pStyle w:val="NormalIndent"/>
        <w:ind w:left="0"/>
        <w:rPr>
          <w:rFonts w:cs="Arial"/>
          <w:szCs w:val="24"/>
          <w:lang w:eastAsia="en-GB"/>
        </w:rPr>
      </w:pPr>
      <w:r>
        <w:rPr>
          <w:rFonts w:cs="Arial"/>
          <w:szCs w:val="24"/>
          <w:lang w:eastAsia="en-GB"/>
        </w:rPr>
        <w:t xml:space="preserve">13.1    </w:t>
      </w:r>
      <w:r w:rsidR="002A405A" w:rsidRPr="008B2656">
        <w:rPr>
          <w:rFonts w:cs="Arial"/>
          <w:szCs w:val="24"/>
          <w:lang w:eastAsia="en-GB"/>
        </w:rPr>
        <w:t xml:space="preserve">Reinvestment of funds already invested can be done so by the </w:t>
      </w:r>
      <w:r w:rsidR="002E7E87">
        <w:rPr>
          <w:rFonts w:cs="Arial"/>
          <w:szCs w:val="24"/>
          <w:lang w:eastAsia="en-GB"/>
        </w:rPr>
        <w:t xml:space="preserve">Principal </w:t>
      </w:r>
      <w:r w:rsidR="002A405A" w:rsidRPr="008B2656">
        <w:rPr>
          <w:rFonts w:cs="Arial"/>
          <w:szCs w:val="24"/>
          <w:lang w:eastAsia="en-GB"/>
        </w:rPr>
        <w:t>if funds are not</w:t>
      </w:r>
    </w:p>
    <w:p w:rsidR="002A405A" w:rsidRPr="008B2656" w:rsidRDefault="00B134FD" w:rsidP="00B134FD">
      <w:pPr>
        <w:pStyle w:val="NormalIndent"/>
        <w:ind w:left="0"/>
        <w:rPr>
          <w:rFonts w:cs="Arial"/>
          <w:szCs w:val="24"/>
        </w:rPr>
      </w:pPr>
      <w:r>
        <w:rPr>
          <w:rFonts w:cs="Arial"/>
          <w:szCs w:val="24"/>
          <w:lang w:eastAsia="en-GB"/>
        </w:rPr>
        <w:t xml:space="preserve">        </w:t>
      </w:r>
      <w:r w:rsidR="002A405A" w:rsidRPr="008B2656">
        <w:rPr>
          <w:rFonts w:cs="Arial"/>
          <w:szCs w:val="24"/>
          <w:lang w:eastAsia="en-GB"/>
        </w:rPr>
        <w:t xml:space="preserve"> </w:t>
      </w:r>
      <w:r>
        <w:rPr>
          <w:rFonts w:cs="Arial"/>
          <w:szCs w:val="24"/>
          <w:lang w:eastAsia="en-GB"/>
        </w:rPr>
        <w:t xml:space="preserve">  </w:t>
      </w:r>
      <w:r w:rsidR="002A405A" w:rsidRPr="008B2656">
        <w:rPr>
          <w:rFonts w:cs="Arial"/>
          <w:szCs w:val="24"/>
          <w:lang w:eastAsia="en-GB"/>
        </w:rPr>
        <w:t xml:space="preserve">required for the duration of the investment period.  </w:t>
      </w:r>
    </w:p>
    <w:p w:rsidR="00EE77B9" w:rsidRDefault="00EE77B9" w:rsidP="00EE77B9">
      <w:pPr>
        <w:pStyle w:val="NormalIndent"/>
        <w:rPr>
          <w:rFonts w:cs="Arial"/>
          <w:szCs w:val="24"/>
        </w:rPr>
      </w:pPr>
    </w:p>
    <w:p w:rsidR="002A405A" w:rsidRPr="008B2656" w:rsidRDefault="002A405A" w:rsidP="00C74D6D">
      <w:pPr>
        <w:pStyle w:val="NormalIndent"/>
        <w:rPr>
          <w:rFonts w:cs="Arial"/>
          <w:szCs w:val="24"/>
        </w:rPr>
      </w:pPr>
      <w:r w:rsidRPr="008B2656">
        <w:rPr>
          <w:rFonts w:cs="Arial"/>
          <w:szCs w:val="24"/>
          <w:lang w:eastAsia="en-GB"/>
        </w:rPr>
        <w:t xml:space="preserve">New investments are made once approval of the </w:t>
      </w:r>
      <w:r w:rsidR="002C198A">
        <w:rPr>
          <w:rFonts w:cs="Arial"/>
          <w:szCs w:val="24"/>
          <w:lang w:eastAsia="en-GB"/>
        </w:rPr>
        <w:t xml:space="preserve">Board of Trustees </w:t>
      </w:r>
      <w:r w:rsidR="00B134FD">
        <w:rPr>
          <w:rFonts w:cs="Arial"/>
          <w:szCs w:val="24"/>
          <w:lang w:eastAsia="en-GB"/>
        </w:rPr>
        <w:t xml:space="preserve">is obtained. </w:t>
      </w:r>
      <w:r w:rsidRPr="008B2656">
        <w:rPr>
          <w:rFonts w:cs="Arial"/>
          <w:szCs w:val="24"/>
          <w:lang w:eastAsia="en-GB"/>
        </w:rPr>
        <w:t xml:space="preserve">  </w:t>
      </w:r>
    </w:p>
    <w:p w:rsidR="00EE77B9" w:rsidRPr="008B2656" w:rsidRDefault="00EE77B9" w:rsidP="00C74D6D">
      <w:pPr>
        <w:pStyle w:val="NormalIndent"/>
        <w:rPr>
          <w:rFonts w:cs="Arial"/>
          <w:szCs w:val="24"/>
        </w:rPr>
      </w:pPr>
    </w:p>
    <w:p w:rsidR="00A273B1" w:rsidRPr="008B2656" w:rsidRDefault="00A273B1" w:rsidP="00C74D6D">
      <w:pPr>
        <w:pStyle w:val="NormalIndent"/>
        <w:rPr>
          <w:rFonts w:cs="Arial"/>
          <w:szCs w:val="24"/>
        </w:rPr>
      </w:pPr>
      <w:r w:rsidRPr="008B2656">
        <w:rPr>
          <w:rFonts w:cs="Arial"/>
          <w:szCs w:val="24"/>
        </w:rPr>
        <w:t>All investments must be recorded in sufficient detail to identify the investment and to enable the current market value to be calculated.  The information required will normally be the date of purchase, the cost and a description of the investment.</w:t>
      </w:r>
      <w:r w:rsidR="00863468" w:rsidRPr="008B2656">
        <w:rPr>
          <w:rFonts w:cs="Arial"/>
          <w:szCs w:val="24"/>
        </w:rPr>
        <w:t xml:space="preserve"> </w:t>
      </w:r>
      <w:r w:rsidRPr="008B2656">
        <w:rPr>
          <w:rFonts w:cs="Arial"/>
          <w:szCs w:val="24"/>
        </w:rPr>
        <w:t>Additional procedures may be required to ensure any income receivable from the investment is received.</w:t>
      </w:r>
    </w:p>
    <w:p w:rsidR="00F23EB7" w:rsidRDefault="00F23EB7" w:rsidP="00F12207">
      <w:pPr>
        <w:jc w:val="both"/>
        <w:rPr>
          <w:rFonts w:cs="Arial"/>
          <w:szCs w:val="24"/>
        </w:rPr>
      </w:pPr>
    </w:p>
    <w:p w:rsidR="00A273B1" w:rsidRPr="00F12207" w:rsidRDefault="00F12207" w:rsidP="00F12207">
      <w:pPr>
        <w:jc w:val="both"/>
        <w:rPr>
          <w:rFonts w:cs="Arial"/>
          <w:b/>
          <w:szCs w:val="24"/>
          <w:u w:val="single"/>
        </w:rPr>
      </w:pPr>
      <w:r w:rsidRPr="00F12207">
        <w:rPr>
          <w:rFonts w:cs="Arial"/>
          <w:b/>
          <w:szCs w:val="24"/>
        </w:rPr>
        <w:t xml:space="preserve">14 </w:t>
      </w:r>
      <w:r>
        <w:rPr>
          <w:rFonts w:cs="Arial"/>
          <w:szCs w:val="24"/>
        </w:rPr>
        <w:t xml:space="preserve">      </w:t>
      </w:r>
      <w:r w:rsidR="00A273B1" w:rsidRPr="00F12207">
        <w:rPr>
          <w:rFonts w:cs="Arial"/>
          <w:b/>
          <w:szCs w:val="24"/>
          <w:u w:val="single"/>
        </w:rPr>
        <w:t xml:space="preserve">Fixed </w:t>
      </w:r>
      <w:r w:rsidR="00C74D6D" w:rsidRPr="00F12207">
        <w:rPr>
          <w:rFonts w:cs="Arial"/>
          <w:b/>
          <w:szCs w:val="24"/>
          <w:u w:val="single"/>
        </w:rPr>
        <w:t>A</w:t>
      </w:r>
      <w:r w:rsidR="00A273B1" w:rsidRPr="00F12207">
        <w:rPr>
          <w:rFonts w:cs="Arial"/>
          <w:b/>
          <w:szCs w:val="24"/>
          <w:u w:val="single"/>
        </w:rPr>
        <w:t>ssets</w:t>
      </w:r>
    </w:p>
    <w:p w:rsidR="00A273B1" w:rsidRPr="008B2656" w:rsidRDefault="00815FC8" w:rsidP="00815FC8">
      <w:pPr>
        <w:pStyle w:val="Heading2"/>
        <w:rPr>
          <w:rFonts w:cs="Arial"/>
          <w:szCs w:val="24"/>
        </w:rPr>
      </w:pPr>
      <w:r w:rsidRPr="00815FC8">
        <w:rPr>
          <w:rFonts w:cs="Arial"/>
          <w:b w:val="0"/>
          <w:szCs w:val="24"/>
        </w:rPr>
        <w:t>14.1</w:t>
      </w:r>
      <w:r>
        <w:rPr>
          <w:rFonts w:cs="Arial"/>
          <w:szCs w:val="24"/>
        </w:rPr>
        <w:t xml:space="preserve">    </w:t>
      </w:r>
      <w:r w:rsidR="00A273B1" w:rsidRPr="008B2656">
        <w:rPr>
          <w:rFonts w:cs="Arial"/>
          <w:szCs w:val="24"/>
        </w:rPr>
        <w:t>Asset register</w:t>
      </w:r>
    </w:p>
    <w:p w:rsidR="00A273B1" w:rsidRPr="008B2656" w:rsidRDefault="00A273B1" w:rsidP="00F12207">
      <w:pPr>
        <w:pStyle w:val="NormalIndent"/>
        <w:rPr>
          <w:rFonts w:cs="Arial"/>
          <w:szCs w:val="24"/>
        </w:rPr>
      </w:pPr>
      <w:r w:rsidRPr="008B2656">
        <w:rPr>
          <w:rFonts w:cs="Arial"/>
          <w:szCs w:val="24"/>
        </w:rPr>
        <w:t xml:space="preserve">All items purchased with a value over the academy’s capitalisation limit </w:t>
      </w:r>
      <w:r w:rsidR="001372EF" w:rsidRPr="008B2656">
        <w:rPr>
          <w:rFonts w:cs="Arial"/>
          <w:szCs w:val="24"/>
        </w:rPr>
        <w:t>of £</w:t>
      </w:r>
      <w:r w:rsidR="00EA0486">
        <w:rPr>
          <w:rFonts w:cs="Arial"/>
          <w:szCs w:val="24"/>
        </w:rPr>
        <w:t>50</w:t>
      </w:r>
      <w:r w:rsidR="001372EF" w:rsidRPr="008B2656">
        <w:rPr>
          <w:rFonts w:cs="Arial"/>
          <w:szCs w:val="24"/>
        </w:rPr>
        <w:t xml:space="preserve">0 </w:t>
      </w:r>
      <w:r w:rsidRPr="008B2656">
        <w:rPr>
          <w:rFonts w:cs="Arial"/>
          <w:szCs w:val="24"/>
        </w:rPr>
        <w:t>must be entered in an asset register.  The asset register should include the following information:</w:t>
      </w:r>
    </w:p>
    <w:p w:rsidR="00A273B1" w:rsidRPr="008B2656" w:rsidRDefault="00A273B1" w:rsidP="0033150E">
      <w:pPr>
        <w:pStyle w:val="DfESBullets"/>
        <w:numPr>
          <w:ilvl w:val="0"/>
          <w:numId w:val="24"/>
        </w:numPr>
        <w:spacing w:after="0"/>
        <w:ind w:left="1418" w:hanging="284"/>
        <w:rPr>
          <w:rFonts w:cs="Arial"/>
          <w:szCs w:val="24"/>
        </w:rPr>
      </w:pPr>
      <w:r w:rsidRPr="008B2656">
        <w:rPr>
          <w:rFonts w:cs="Arial"/>
          <w:szCs w:val="24"/>
        </w:rPr>
        <w:t>asset description</w:t>
      </w:r>
    </w:p>
    <w:p w:rsidR="00A273B1" w:rsidRPr="008B2656" w:rsidRDefault="00A273B1" w:rsidP="0033150E">
      <w:pPr>
        <w:pStyle w:val="DfESBullets"/>
        <w:numPr>
          <w:ilvl w:val="0"/>
          <w:numId w:val="24"/>
        </w:numPr>
        <w:spacing w:after="0"/>
        <w:ind w:left="1418" w:hanging="284"/>
        <w:rPr>
          <w:rFonts w:cs="Arial"/>
          <w:szCs w:val="24"/>
        </w:rPr>
      </w:pPr>
      <w:r w:rsidRPr="008B2656">
        <w:rPr>
          <w:rFonts w:cs="Arial"/>
          <w:szCs w:val="24"/>
        </w:rPr>
        <w:t>asset number</w:t>
      </w:r>
    </w:p>
    <w:p w:rsidR="00A273B1" w:rsidRPr="008B2656" w:rsidRDefault="00A273B1" w:rsidP="0033150E">
      <w:pPr>
        <w:pStyle w:val="DfESBullets"/>
        <w:numPr>
          <w:ilvl w:val="0"/>
          <w:numId w:val="24"/>
        </w:numPr>
        <w:spacing w:after="0"/>
        <w:ind w:left="1418" w:hanging="284"/>
        <w:rPr>
          <w:rFonts w:cs="Arial"/>
          <w:szCs w:val="24"/>
        </w:rPr>
      </w:pPr>
      <w:r w:rsidRPr="008B2656">
        <w:rPr>
          <w:rFonts w:cs="Arial"/>
          <w:szCs w:val="24"/>
        </w:rPr>
        <w:t>serial number</w:t>
      </w:r>
    </w:p>
    <w:p w:rsidR="00A273B1" w:rsidRPr="008B2656" w:rsidRDefault="00A273B1" w:rsidP="0033150E">
      <w:pPr>
        <w:pStyle w:val="DfESBullets"/>
        <w:numPr>
          <w:ilvl w:val="0"/>
          <w:numId w:val="24"/>
        </w:numPr>
        <w:spacing w:after="0"/>
        <w:ind w:left="1418" w:hanging="284"/>
        <w:rPr>
          <w:rFonts w:cs="Arial"/>
          <w:szCs w:val="24"/>
        </w:rPr>
      </w:pPr>
      <w:r w:rsidRPr="008B2656">
        <w:rPr>
          <w:rFonts w:cs="Arial"/>
          <w:szCs w:val="24"/>
        </w:rPr>
        <w:t>date of acquisition</w:t>
      </w:r>
    </w:p>
    <w:p w:rsidR="00A273B1" w:rsidRPr="008B2656" w:rsidRDefault="00A273B1" w:rsidP="0033150E">
      <w:pPr>
        <w:pStyle w:val="DfESBullets"/>
        <w:numPr>
          <w:ilvl w:val="0"/>
          <w:numId w:val="24"/>
        </w:numPr>
        <w:spacing w:after="0"/>
        <w:ind w:left="1418" w:hanging="284"/>
        <w:rPr>
          <w:rFonts w:cs="Arial"/>
          <w:szCs w:val="24"/>
        </w:rPr>
      </w:pPr>
      <w:r w:rsidRPr="008B2656">
        <w:rPr>
          <w:rFonts w:cs="Arial"/>
          <w:szCs w:val="24"/>
        </w:rPr>
        <w:t xml:space="preserve">asset cost </w:t>
      </w:r>
    </w:p>
    <w:p w:rsidR="00A273B1" w:rsidRPr="008B2656" w:rsidRDefault="00565371" w:rsidP="0033150E">
      <w:pPr>
        <w:pStyle w:val="DfESBullets"/>
        <w:numPr>
          <w:ilvl w:val="0"/>
          <w:numId w:val="24"/>
        </w:numPr>
        <w:spacing w:after="0"/>
        <w:ind w:left="1418" w:hanging="284"/>
        <w:rPr>
          <w:rFonts w:cs="Arial"/>
          <w:szCs w:val="24"/>
        </w:rPr>
      </w:pPr>
      <w:r>
        <w:rPr>
          <w:rFonts w:cs="Arial"/>
          <w:szCs w:val="24"/>
        </w:rPr>
        <w:t xml:space="preserve">useful economic life </w:t>
      </w:r>
    </w:p>
    <w:p w:rsidR="00565371" w:rsidRDefault="00565371" w:rsidP="0033150E">
      <w:pPr>
        <w:pStyle w:val="DfESBullets"/>
        <w:numPr>
          <w:ilvl w:val="0"/>
          <w:numId w:val="24"/>
        </w:numPr>
        <w:spacing w:after="0"/>
        <w:ind w:left="1418" w:hanging="284"/>
        <w:rPr>
          <w:rFonts w:cs="Arial"/>
          <w:szCs w:val="24"/>
        </w:rPr>
      </w:pPr>
      <w:r w:rsidRPr="00565371">
        <w:rPr>
          <w:rFonts w:cs="Arial"/>
          <w:szCs w:val="24"/>
        </w:rPr>
        <w:t xml:space="preserve">depreciation </w:t>
      </w:r>
    </w:p>
    <w:p w:rsidR="00565371" w:rsidRDefault="00565371" w:rsidP="0033150E">
      <w:pPr>
        <w:pStyle w:val="DfESBullets"/>
        <w:numPr>
          <w:ilvl w:val="0"/>
          <w:numId w:val="24"/>
        </w:numPr>
        <w:spacing w:after="0"/>
        <w:ind w:left="1418" w:hanging="284"/>
        <w:rPr>
          <w:rFonts w:cs="Arial"/>
          <w:szCs w:val="24"/>
        </w:rPr>
      </w:pPr>
      <w:r>
        <w:rPr>
          <w:rFonts w:cs="Arial"/>
          <w:szCs w:val="24"/>
        </w:rPr>
        <w:t xml:space="preserve">current book value </w:t>
      </w:r>
    </w:p>
    <w:p w:rsidR="00565371" w:rsidRDefault="00565371" w:rsidP="0033150E">
      <w:pPr>
        <w:pStyle w:val="DfESBullets"/>
        <w:numPr>
          <w:ilvl w:val="0"/>
          <w:numId w:val="24"/>
        </w:numPr>
        <w:spacing w:after="0"/>
        <w:ind w:left="1418" w:hanging="284"/>
        <w:rPr>
          <w:rFonts w:cs="Arial"/>
          <w:szCs w:val="24"/>
        </w:rPr>
      </w:pPr>
      <w:r>
        <w:rPr>
          <w:rFonts w:cs="Arial"/>
          <w:szCs w:val="24"/>
        </w:rPr>
        <w:t>location</w:t>
      </w:r>
    </w:p>
    <w:p w:rsidR="00D51092" w:rsidRPr="00565371" w:rsidRDefault="00565371" w:rsidP="0033150E">
      <w:pPr>
        <w:pStyle w:val="DfESBullets"/>
        <w:numPr>
          <w:ilvl w:val="0"/>
          <w:numId w:val="24"/>
        </w:numPr>
        <w:spacing w:after="0"/>
        <w:ind w:left="1418" w:hanging="284"/>
        <w:rPr>
          <w:rFonts w:cs="Arial"/>
          <w:szCs w:val="24"/>
        </w:rPr>
      </w:pPr>
      <w:r>
        <w:rPr>
          <w:rFonts w:cs="Arial"/>
          <w:szCs w:val="24"/>
        </w:rPr>
        <w:t>name of staff member responsible for the asset</w:t>
      </w:r>
      <w:r w:rsidR="00251F48" w:rsidRPr="00565371">
        <w:rPr>
          <w:rFonts w:cs="Arial"/>
          <w:szCs w:val="24"/>
        </w:rPr>
        <w:t xml:space="preserve"> </w:t>
      </w:r>
      <w:r w:rsidR="00261498" w:rsidRPr="00565371">
        <w:rPr>
          <w:rFonts w:cs="Arial"/>
          <w:szCs w:val="24"/>
        </w:rPr>
        <w:br/>
      </w:r>
    </w:p>
    <w:p w:rsidR="00A273B1" w:rsidRPr="008B2656" w:rsidRDefault="00A273B1" w:rsidP="00C74D6D">
      <w:pPr>
        <w:pStyle w:val="Bullet"/>
        <w:ind w:left="735" w:firstLine="0"/>
        <w:jc w:val="both"/>
        <w:rPr>
          <w:rFonts w:ascii="Arial" w:hAnsi="Arial" w:cs="Arial"/>
          <w:szCs w:val="24"/>
        </w:rPr>
      </w:pPr>
      <w:r w:rsidRPr="008B2656">
        <w:rPr>
          <w:rFonts w:ascii="Arial" w:hAnsi="Arial" w:cs="Arial"/>
          <w:szCs w:val="24"/>
        </w:rPr>
        <w:t>The Asset Register helps:</w:t>
      </w:r>
    </w:p>
    <w:p w:rsidR="00A273B1" w:rsidRPr="008B2656" w:rsidRDefault="00A273B1" w:rsidP="0033150E">
      <w:pPr>
        <w:pStyle w:val="Bullet"/>
        <w:numPr>
          <w:ilvl w:val="0"/>
          <w:numId w:val="25"/>
        </w:numPr>
        <w:ind w:left="1418" w:hanging="284"/>
        <w:jc w:val="both"/>
        <w:rPr>
          <w:rFonts w:ascii="Arial" w:hAnsi="Arial" w:cs="Arial"/>
          <w:szCs w:val="24"/>
        </w:rPr>
      </w:pPr>
      <w:r w:rsidRPr="008B2656">
        <w:rPr>
          <w:rFonts w:ascii="Arial" w:hAnsi="Arial" w:cs="Arial"/>
          <w:szCs w:val="24"/>
        </w:rPr>
        <w:t>ensure that staff take responsibility for the safe custody of assets;</w:t>
      </w:r>
    </w:p>
    <w:p w:rsidR="00A273B1" w:rsidRPr="008B2656" w:rsidRDefault="00A273B1" w:rsidP="0033150E">
      <w:pPr>
        <w:pStyle w:val="Bullet"/>
        <w:numPr>
          <w:ilvl w:val="0"/>
          <w:numId w:val="25"/>
        </w:numPr>
        <w:ind w:left="1418" w:hanging="284"/>
        <w:jc w:val="both"/>
        <w:rPr>
          <w:rFonts w:ascii="Arial" w:hAnsi="Arial" w:cs="Arial"/>
          <w:szCs w:val="24"/>
        </w:rPr>
      </w:pPr>
      <w:r w:rsidRPr="008B2656">
        <w:rPr>
          <w:rFonts w:ascii="Arial" w:hAnsi="Arial" w:cs="Arial"/>
          <w:szCs w:val="24"/>
        </w:rPr>
        <w:t>enable independent checks on the safe custody of assets, as a deterrent against theft or misuse;</w:t>
      </w:r>
    </w:p>
    <w:p w:rsidR="00A273B1" w:rsidRPr="008B2656" w:rsidRDefault="00A273B1" w:rsidP="0033150E">
      <w:pPr>
        <w:pStyle w:val="Bullet"/>
        <w:numPr>
          <w:ilvl w:val="0"/>
          <w:numId w:val="25"/>
        </w:numPr>
        <w:ind w:left="1418" w:hanging="284"/>
        <w:jc w:val="both"/>
        <w:rPr>
          <w:rFonts w:ascii="Arial" w:hAnsi="Arial" w:cs="Arial"/>
          <w:szCs w:val="24"/>
        </w:rPr>
      </w:pPr>
      <w:r w:rsidRPr="008B2656">
        <w:rPr>
          <w:rFonts w:ascii="Arial" w:hAnsi="Arial" w:cs="Arial"/>
          <w:szCs w:val="24"/>
        </w:rPr>
        <w:t>to manage the effective utilisation of assets and to plan for their replacement;</w:t>
      </w:r>
    </w:p>
    <w:p w:rsidR="00A273B1" w:rsidRPr="008B2656" w:rsidRDefault="00A273B1" w:rsidP="0033150E">
      <w:pPr>
        <w:pStyle w:val="Bullet"/>
        <w:numPr>
          <w:ilvl w:val="0"/>
          <w:numId w:val="25"/>
        </w:numPr>
        <w:ind w:left="1418" w:hanging="284"/>
        <w:jc w:val="both"/>
        <w:rPr>
          <w:rFonts w:ascii="Arial" w:hAnsi="Arial" w:cs="Arial"/>
          <w:szCs w:val="24"/>
        </w:rPr>
      </w:pPr>
      <w:r w:rsidRPr="008B2656">
        <w:rPr>
          <w:rFonts w:ascii="Arial" w:hAnsi="Arial" w:cs="Arial"/>
          <w:szCs w:val="24"/>
        </w:rPr>
        <w:t>help the external auditors to draw conclusions on the annual accounts and the academy’s financial system and</w:t>
      </w:r>
    </w:p>
    <w:p w:rsidR="00A273B1" w:rsidRPr="008B2656" w:rsidRDefault="00A273B1" w:rsidP="0033150E">
      <w:pPr>
        <w:pStyle w:val="Bullet"/>
        <w:numPr>
          <w:ilvl w:val="0"/>
          <w:numId w:val="25"/>
        </w:numPr>
        <w:ind w:left="1418" w:hanging="284"/>
        <w:jc w:val="both"/>
        <w:rPr>
          <w:rFonts w:ascii="Arial" w:hAnsi="Arial" w:cs="Arial"/>
          <w:szCs w:val="24"/>
        </w:rPr>
      </w:pPr>
      <w:r w:rsidRPr="008B2656">
        <w:rPr>
          <w:rFonts w:ascii="Arial" w:hAnsi="Arial" w:cs="Arial"/>
          <w:szCs w:val="24"/>
        </w:rPr>
        <w:t>support insurance claims in the event of fire, theft, vandalism or other disasters.</w:t>
      </w:r>
    </w:p>
    <w:p w:rsidR="00A273B1" w:rsidRPr="008B2656" w:rsidRDefault="00A273B1" w:rsidP="00A273B1">
      <w:pPr>
        <w:pStyle w:val="Heading2"/>
        <w:ind w:firstLine="709"/>
        <w:rPr>
          <w:rFonts w:cs="Arial"/>
          <w:szCs w:val="24"/>
        </w:rPr>
      </w:pPr>
      <w:r w:rsidRPr="008B2656">
        <w:rPr>
          <w:rFonts w:cs="Arial"/>
          <w:szCs w:val="24"/>
        </w:rPr>
        <w:t>Security of assets</w:t>
      </w:r>
    </w:p>
    <w:p w:rsidR="00C74D6D" w:rsidRDefault="00C74D6D" w:rsidP="00C74D6D">
      <w:pPr>
        <w:pStyle w:val="NormalIndent"/>
        <w:ind w:left="0"/>
        <w:rPr>
          <w:rFonts w:cs="Arial"/>
          <w:szCs w:val="24"/>
        </w:rPr>
      </w:pPr>
      <w:r w:rsidRPr="008B2656">
        <w:rPr>
          <w:rFonts w:cs="Arial"/>
          <w:szCs w:val="24"/>
        </w:rPr>
        <w:t>1</w:t>
      </w:r>
      <w:r w:rsidR="00815FC8">
        <w:rPr>
          <w:rFonts w:cs="Arial"/>
          <w:szCs w:val="24"/>
        </w:rPr>
        <w:t>4</w:t>
      </w:r>
      <w:r w:rsidRPr="008B2656">
        <w:rPr>
          <w:rFonts w:cs="Arial"/>
          <w:szCs w:val="24"/>
        </w:rPr>
        <w:t xml:space="preserve">,2    </w:t>
      </w:r>
      <w:r w:rsidR="001E255B">
        <w:rPr>
          <w:rFonts w:cs="Arial"/>
          <w:szCs w:val="24"/>
        </w:rPr>
        <w:t>S</w:t>
      </w:r>
      <w:r w:rsidR="00A273B1" w:rsidRPr="008B2656">
        <w:rPr>
          <w:rFonts w:cs="Arial"/>
          <w:szCs w:val="24"/>
        </w:rPr>
        <w:t xml:space="preserve">tores and equipment must be secured by means of physical and other security devices.  </w:t>
      </w:r>
    </w:p>
    <w:p w:rsidR="00A273B1" w:rsidRPr="008B2656" w:rsidRDefault="00A273B1" w:rsidP="00C74D6D">
      <w:pPr>
        <w:pStyle w:val="NormalIndent"/>
        <w:ind w:left="735"/>
        <w:rPr>
          <w:rFonts w:cs="Arial"/>
          <w:szCs w:val="24"/>
        </w:rPr>
      </w:pPr>
      <w:r w:rsidRPr="008B2656">
        <w:rPr>
          <w:rFonts w:cs="Arial"/>
          <w:szCs w:val="24"/>
        </w:rPr>
        <w:t>Only</w:t>
      </w:r>
      <w:r w:rsidR="00815FC8">
        <w:rPr>
          <w:rFonts w:cs="Arial"/>
          <w:szCs w:val="24"/>
        </w:rPr>
        <w:t xml:space="preserve"> </w:t>
      </w:r>
      <w:r w:rsidRPr="008B2656">
        <w:rPr>
          <w:rFonts w:cs="Arial"/>
          <w:szCs w:val="24"/>
        </w:rPr>
        <w:t>authorised staff may access the stores.</w:t>
      </w:r>
    </w:p>
    <w:p w:rsidR="00C74D6D" w:rsidRPr="008B2656" w:rsidRDefault="00C74D6D" w:rsidP="00C74D6D">
      <w:pPr>
        <w:pStyle w:val="NormalIndent"/>
        <w:rPr>
          <w:rFonts w:cs="Arial"/>
          <w:szCs w:val="24"/>
        </w:rPr>
      </w:pPr>
    </w:p>
    <w:p w:rsidR="00815FC8" w:rsidRDefault="00A273B1" w:rsidP="00C74D6D">
      <w:pPr>
        <w:pStyle w:val="NormalIndent"/>
        <w:ind w:left="735"/>
        <w:rPr>
          <w:rFonts w:cs="Arial"/>
          <w:szCs w:val="24"/>
        </w:rPr>
      </w:pPr>
      <w:r w:rsidRPr="008B2656">
        <w:rPr>
          <w:rFonts w:cs="Arial"/>
          <w:szCs w:val="24"/>
        </w:rPr>
        <w:t xml:space="preserve">All the items in the register should be permanently and visibly marked as the </w:t>
      </w:r>
      <w:r w:rsidR="00C74D6D" w:rsidRPr="008B2656">
        <w:rPr>
          <w:rFonts w:cs="Arial"/>
          <w:szCs w:val="24"/>
        </w:rPr>
        <w:t>school’s</w:t>
      </w:r>
    </w:p>
    <w:p w:rsidR="00815FC8" w:rsidRDefault="00A273B1" w:rsidP="00C74D6D">
      <w:pPr>
        <w:pStyle w:val="NormalIndent"/>
        <w:ind w:left="735"/>
        <w:rPr>
          <w:rFonts w:cs="Arial"/>
          <w:szCs w:val="24"/>
        </w:rPr>
      </w:pPr>
      <w:r w:rsidRPr="008B2656">
        <w:rPr>
          <w:rFonts w:cs="Arial"/>
          <w:szCs w:val="24"/>
        </w:rPr>
        <w:t>property and there should be a regular (at least annual) count by someone other than the</w:t>
      </w:r>
    </w:p>
    <w:p w:rsidR="00815FC8" w:rsidRDefault="00A273B1" w:rsidP="00C74D6D">
      <w:pPr>
        <w:pStyle w:val="NormalIndent"/>
        <w:ind w:left="735"/>
        <w:rPr>
          <w:rFonts w:cs="Arial"/>
          <w:szCs w:val="24"/>
        </w:rPr>
      </w:pPr>
      <w:r w:rsidRPr="008B2656">
        <w:rPr>
          <w:rFonts w:cs="Arial"/>
          <w:szCs w:val="24"/>
        </w:rPr>
        <w:t>person maintaining the register.  Discrepancies between the physical count and the</w:t>
      </w:r>
    </w:p>
    <w:p w:rsidR="00815FC8" w:rsidRDefault="00A273B1" w:rsidP="00C74D6D">
      <w:pPr>
        <w:pStyle w:val="NormalIndent"/>
        <w:ind w:left="735"/>
        <w:rPr>
          <w:rFonts w:cs="Arial"/>
          <w:szCs w:val="24"/>
        </w:rPr>
      </w:pPr>
      <w:r w:rsidRPr="008B2656">
        <w:rPr>
          <w:rFonts w:cs="Arial"/>
          <w:szCs w:val="24"/>
        </w:rPr>
        <w:t>amount recorded in the register should be investigated promptly and, where significant,</w:t>
      </w:r>
    </w:p>
    <w:p w:rsidR="00815FC8" w:rsidRDefault="00A273B1" w:rsidP="00C74D6D">
      <w:pPr>
        <w:pStyle w:val="NormalIndent"/>
        <w:ind w:left="735"/>
        <w:rPr>
          <w:rFonts w:cs="Arial"/>
          <w:szCs w:val="24"/>
        </w:rPr>
      </w:pPr>
      <w:r w:rsidRPr="008B2656">
        <w:rPr>
          <w:rFonts w:cs="Arial"/>
          <w:szCs w:val="24"/>
        </w:rPr>
        <w:t xml:space="preserve">reported to the governing body.  Inventories of </w:t>
      </w:r>
      <w:r w:rsidR="00C74D6D" w:rsidRPr="008B2656">
        <w:rPr>
          <w:rFonts w:cs="Arial"/>
          <w:szCs w:val="24"/>
        </w:rPr>
        <w:t xml:space="preserve">school </w:t>
      </w:r>
      <w:r w:rsidRPr="008B2656">
        <w:rPr>
          <w:rFonts w:cs="Arial"/>
          <w:szCs w:val="24"/>
        </w:rPr>
        <w:t>property should be kept up to date</w:t>
      </w:r>
    </w:p>
    <w:p w:rsidR="00815FC8" w:rsidRDefault="00A273B1" w:rsidP="00C74D6D">
      <w:pPr>
        <w:pStyle w:val="NormalIndent"/>
        <w:ind w:left="735"/>
        <w:rPr>
          <w:rFonts w:cs="Arial"/>
          <w:szCs w:val="24"/>
        </w:rPr>
      </w:pPr>
      <w:r w:rsidRPr="008B2656">
        <w:rPr>
          <w:rFonts w:cs="Arial"/>
          <w:szCs w:val="24"/>
        </w:rPr>
        <w:t xml:space="preserve">and reviewed regularly.  Where items are used by the </w:t>
      </w:r>
      <w:r w:rsidR="00C74D6D" w:rsidRPr="008B2656">
        <w:rPr>
          <w:rFonts w:cs="Arial"/>
          <w:szCs w:val="24"/>
        </w:rPr>
        <w:t xml:space="preserve">school </w:t>
      </w:r>
      <w:r w:rsidRPr="008B2656">
        <w:rPr>
          <w:rFonts w:cs="Arial"/>
          <w:szCs w:val="24"/>
        </w:rPr>
        <w:t>but do not belong to it this</w:t>
      </w:r>
    </w:p>
    <w:p w:rsidR="00A273B1" w:rsidRDefault="00A273B1" w:rsidP="00C74D6D">
      <w:pPr>
        <w:pStyle w:val="NormalIndent"/>
        <w:ind w:left="735"/>
        <w:rPr>
          <w:rFonts w:cs="Arial"/>
          <w:szCs w:val="24"/>
        </w:rPr>
      </w:pPr>
      <w:r w:rsidRPr="008B2656">
        <w:rPr>
          <w:rFonts w:cs="Arial"/>
          <w:szCs w:val="24"/>
        </w:rPr>
        <w:t>should be noted.</w:t>
      </w:r>
      <w:r w:rsidR="00803128" w:rsidRPr="008B2656">
        <w:rPr>
          <w:rFonts w:cs="Arial"/>
          <w:szCs w:val="24"/>
        </w:rPr>
        <w:t xml:space="preserve">  </w:t>
      </w:r>
    </w:p>
    <w:p w:rsidR="00565371" w:rsidRPr="008B2656" w:rsidRDefault="00565371" w:rsidP="00C74D6D">
      <w:pPr>
        <w:pStyle w:val="NormalIndent"/>
        <w:ind w:left="735"/>
        <w:rPr>
          <w:rFonts w:cs="Arial"/>
          <w:szCs w:val="24"/>
        </w:rPr>
      </w:pPr>
    </w:p>
    <w:p w:rsidR="00A273B1" w:rsidRPr="008B2656" w:rsidRDefault="00A273B1" w:rsidP="0033150E">
      <w:pPr>
        <w:pStyle w:val="Heading2"/>
        <w:numPr>
          <w:ilvl w:val="1"/>
          <w:numId w:val="35"/>
        </w:numPr>
        <w:rPr>
          <w:rFonts w:cs="Arial"/>
          <w:szCs w:val="24"/>
        </w:rPr>
      </w:pPr>
      <w:r w:rsidRPr="008B2656">
        <w:rPr>
          <w:rFonts w:cs="Arial"/>
          <w:szCs w:val="24"/>
        </w:rPr>
        <w:t>Disposals</w:t>
      </w:r>
    </w:p>
    <w:p w:rsidR="00815FC8" w:rsidRDefault="00815FC8" w:rsidP="00815FC8">
      <w:pPr>
        <w:pStyle w:val="NormalIndent"/>
        <w:ind w:left="0"/>
        <w:rPr>
          <w:rFonts w:cs="Arial"/>
          <w:szCs w:val="24"/>
        </w:rPr>
      </w:pPr>
      <w:r>
        <w:rPr>
          <w:rFonts w:cs="Arial"/>
          <w:szCs w:val="24"/>
        </w:rPr>
        <w:t xml:space="preserve">            I</w:t>
      </w:r>
      <w:r w:rsidR="00A273B1" w:rsidRPr="008B2656">
        <w:rPr>
          <w:rFonts w:cs="Arial"/>
          <w:szCs w:val="24"/>
        </w:rPr>
        <w:t>tems which are to be disposed of by sale or destruction must be authorised for disposal</w:t>
      </w:r>
    </w:p>
    <w:p w:rsidR="001E255B" w:rsidRDefault="00815FC8" w:rsidP="00815FC8">
      <w:pPr>
        <w:pStyle w:val="NormalIndent"/>
        <w:ind w:left="0"/>
        <w:rPr>
          <w:rFonts w:cs="Arial"/>
          <w:szCs w:val="24"/>
        </w:rPr>
      </w:pPr>
      <w:r>
        <w:rPr>
          <w:rFonts w:cs="Arial"/>
          <w:szCs w:val="24"/>
        </w:rPr>
        <w:t xml:space="preserve">            </w:t>
      </w:r>
      <w:r w:rsidR="00A273B1" w:rsidRPr="008B2656">
        <w:rPr>
          <w:rFonts w:cs="Arial"/>
          <w:szCs w:val="24"/>
        </w:rPr>
        <w:t xml:space="preserve">by the </w:t>
      </w:r>
      <w:r w:rsidR="00565371">
        <w:rPr>
          <w:rFonts w:cs="Arial"/>
          <w:szCs w:val="24"/>
        </w:rPr>
        <w:t xml:space="preserve">Board of Trustees </w:t>
      </w:r>
      <w:r w:rsidR="00A273B1" w:rsidRPr="008B2656">
        <w:rPr>
          <w:rFonts w:cs="Arial"/>
          <w:szCs w:val="24"/>
        </w:rPr>
        <w:t>and, where significant, should be sold following competitive</w:t>
      </w:r>
    </w:p>
    <w:p w:rsidR="00815FC8" w:rsidRDefault="001E255B" w:rsidP="00815FC8">
      <w:pPr>
        <w:pStyle w:val="NormalIndent"/>
        <w:ind w:left="0"/>
        <w:rPr>
          <w:rFonts w:cs="Arial"/>
          <w:szCs w:val="24"/>
        </w:rPr>
      </w:pPr>
      <w:r>
        <w:rPr>
          <w:rFonts w:cs="Arial"/>
          <w:szCs w:val="24"/>
        </w:rPr>
        <w:t xml:space="preserve">            </w:t>
      </w:r>
      <w:r w:rsidR="00A273B1" w:rsidRPr="008B2656">
        <w:rPr>
          <w:rFonts w:cs="Arial"/>
          <w:szCs w:val="24"/>
        </w:rPr>
        <w:t>tender.</w:t>
      </w:r>
    </w:p>
    <w:p w:rsidR="001E255B" w:rsidRDefault="00815FC8" w:rsidP="00815FC8">
      <w:pPr>
        <w:pStyle w:val="NormalIndent"/>
        <w:ind w:left="0"/>
        <w:rPr>
          <w:rFonts w:cs="Arial"/>
          <w:szCs w:val="24"/>
        </w:rPr>
      </w:pPr>
      <w:r>
        <w:rPr>
          <w:rFonts w:cs="Arial"/>
          <w:szCs w:val="24"/>
        </w:rPr>
        <w:t xml:space="preserve">            </w:t>
      </w:r>
    </w:p>
    <w:p w:rsidR="00815FC8" w:rsidRDefault="001E255B" w:rsidP="00815FC8">
      <w:pPr>
        <w:pStyle w:val="NormalIndent"/>
        <w:ind w:left="0"/>
        <w:rPr>
          <w:rFonts w:cs="Arial"/>
          <w:szCs w:val="24"/>
        </w:rPr>
      </w:pPr>
      <w:r>
        <w:rPr>
          <w:rFonts w:cs="Arial"/>
          <w:szCs w:val="24"/>
        </w:rPr>
        <w:t xml:space="preserve">            </w:t>
      </w:r>
      <w:r w:rsidR="00A273B1" w:rsidRPr="008B2656">
        <w:rPr>
          <w:rFonts w:cs="Arial"/>
          <w:szCs w:val="24"/>
        </w:rPr>
        <w:t xml:space="preserve">The </w:t>
      </w:r>
      <w:r w:rsidR="00C74D6D" w:rsidRPr="008B2656">
        <w:rPr>
          <w:rFonts w:cs="Arial"/>
          <w:szCs w:val="24"/>
        </w:rPr>
        <w:t xml:space="preserve">school </w:t>
      </w:r>
      <w:r w:rsidR="00A273B1" w:rsidRPr="008B2656">
        <w:rPr>
          <w:rFonts w:cs="Arial"/>
          <w:szCs w:val="24"/>
        </w:rPr>
        <w:t>must seek the</w:t>
      </w:r>
      <w:r w:rsidR="00815FC8">
        <w:rPr>
          <w:rFonts w:cs="Arial"/>
          <w:szCs w:val="24"/>
        </w:rPr>
        <w:t xml:space="preserve"> </w:t>
      </w:r>
      <w:r w:rsidR="00A273B1" w:rsidRPr="008B2656">
        <w:rPr>
          <w:rFonts w:cs="Arial"/>
          <w:szCs w:val="24"/>
        </w:rPr>
        <w:t>approval of the DfE in writing if it proposes to dispose of an</w:t>
      </w:r>
    </w:p>
    <w:p w:rsidR="00A273B1" w:rsidRPr="008B2656" w:rsidRDefault="00815FC8" w:rsidP="00815FC8">
      <w:pPr>
        <w:pStyle w:val="NormalIndent"/>
        <w:ind w:left="0"/>
        <w:rPr>
          <w:rFonts w:cs="Arial"/>
          <w:szCs w:val="24"/>
        </w:rPr>
      </w:pPr>
      <w:r>
        <w:rPr>
          <w:rFonts w:cs="Arial"/>
          <w:szCs w:val="24"/>
        </w:rPr>
        <w:t xml:space="preserve">            </w:t>
      </w:r>
      <w:r w:rsidR="00A273B1" w:rsidRPr="008B2656">
        <w:rPr>
          <w:rFonts w:cs="Arial"/>
          <w:szCs w:val="24"/>
        </w:rPr>
        <w:t>asset for which capital grant in excess of</w:t>
      </w:r>
      <w:r>
        <w:rPr>
          <w:rFonts w:cs="Arial"/>
          <w:szCs w:val="24"/>
        </w:rPr>
        <w:t xml:space="preserve"> </w:t>
      </w:r>
      <w:r w:rsidR="00A273B1" w:rsidRPr="008B2656">
        <w:rPr>
          <w:rFonts w:cs="Arial"/>
          <w:szCs w:val="24"/>
        </w:rPr>
        <w:t>£20,000 was paid.</w:t>
      </w:r>
    </w:p>
    <w:p w:rsidR="00C74D6D" w:rsidRPr="008B2656" w:rsidRDefault="00C74D6D" w:rsidP="00C74D6D">
      <w:pPr>
        <w:pStyle w:val="NormalIndent"/>
        <w:rPr>
          <w:rFonts w:cs="Arial"/>
          <w:szCs w:val="24"/>
        </w:rPr>
      </w:pPr>
    </w:p>
    <w:p w:rsidR="00815FC8" w:rsidRDefault="00815FC8" w:rsidP="00C74D6D">
      <w:pPr>
        <w:ind w:left="720"/>
        <w:jc w:val="both"/>
        <w:rPr>
          <w:rFonts w:cs="Arial"/>
          <w:szCs w:val="24"/>
        </w:rPr>
      </w:pPr>
      <w:r>
        <w:rPr>
          <w:rFonts w:cs="Arial"/>
          <w:szCs w:val="24"/>
        </w:rPr>
        <w:t xml:space="preserve"> </w:t>
      </w:r>
      <w:r w:rsidR="00A273B1" w:rsidRPr="008B2656">
        <w:rPr>
          <w:rFonts w:cs="Arial"/>
          <w:szCs w:val="24"/>
        </w:rPr>
        <w:t xml:space="preserve">Disposal of equipment to staff is not encouraged, as it may be more difficult to evidence </w:t>
      </w:r>
    </w:p>
    <w:p w:rsidR="00815FC8" w:rsidRDefault="00815FC8" w:rsidP="00C74D6D">
      <w:pPr>
        <w:ind w:left="720"/>
        <w:jc w:val="both"/>
        <w:rPr>
          <w:rFonts w:cs="Arial"/>
          <w:szCs w:val="24"/>
        </w:rPr>
      </w:pPr>
      <w:r>
        <w:rPr>
          <w:rFonts w:cs="Arial"/>
          <w:szCs w:val="24"/>
        </w:rPr>
        <w:t xml:space="preserve"> </w:t>
      </w:r>
      <w:r w:rsidR="00A273B1" w:rsidRPr="008B2656">
        <w:rPr>
          <w:rFonts w:cs="Arial"/>
          <w:szCs w:val="24"/>
        </w:rPr>
        <w:t xml:space="preserve">the </w:t>
      </w:r>
      <w:r w:rsidR="00C74D6D" w:rsidRPr="008B2656">
        <w:rPr>
          <w:rFonts w:cs="Arial"/>
          <w:szCs w:val="24"/>
        </w:rPr>
        <w:t xml:space="preserve">school </w:t>
      </w:r>
      <w:r w:rsidR="00A273B1" w:rsidRPr="008B2656">
        <w:rPr>
          <w:rFonts w:cs="Arial"/>
          <w:szCs w:val="24"/>
        </w:rPr>
        <w:t xml:space="preserve">obtained value for money in any sale or scrapping of equipment. </w:t>
      </w:r>
      <w:r w:rsidR="00803128" w:rsidRPr="008B2656">
        <w:rPr>
          <w:rFonts w:cs="Arial"/>
          <w:szCs w:val="24"/>
        </w:rPr>
        <w:t xml:space="preserve"> </w:t>
      </w:r>
      <w:r w:rsidR="00A273B1" w:rsidRPr="008B2656">
        <w:rPr>
          <w:rFonts w:cs="Arial"/>
          <w:szCs w:val="24"/>
        </w:rPr>
        <w:t>In addition,</w:t>
      </w:r>
    </w:p>
    <w:p w:rsidR="00815FC8" w:rsidRDefault="00A273B1" w:rsidP="00C74D6D">
      <w:pPr>
        <w:ind w:left="720"/>
        <w:jc w:val="both"/>
        <w:rPr>
          <w:rFonts w:cs="Arial"/>
          <w:szCs w:val="24"/>
        </w:rPr>
      </w:pPr>
      <w:r w:rsidRPr="008B2656">
        <w:rPr>
          <w:rFonts w:cs="Arial"/>
          <w:szCs w:val="24"/>
        </w:rPr>
        <w:t xml:space="preserve"> there are complications with the disposal of computer equipment, as the </w:t>
      </w:r>
      <w:r w:rsidR="00C74D6D" w:rsidRPr="008B2656">
        <w:rPr>
          <w:rFonts w:cs="Arial"/>
          <w:szCs w:val="24"/>
        </w:rPr>
        <w:t xml:space="preserve">school </w:t>
      </w:r>
      <w:r w:rsidRPr="008B2656">
        <w:rPr>
          <w:rFonts w:cs="Arial"/>
          <w:szCs w:val="24"/>
        </w:rPr>
        <w:t>would</w:t>
      </w:r>
    </w:p>
    <w:p w:rsidR="00815FC8" w:rsidRDefault="00A273B1" w:rsidP="00C74D6D">
      <w:pPr>
        <w:ind w:left="720"/>
        <w:jc w:val="both"/>
        <w:rPr>
          <w:rFonts w:cs="Arial"/>
          <w:szCs w:val="24"/>
        </w:rPr>
      </w:pPr>
      <w:r w:rsidRPr="008B2656">
        <w:rPr>
          <w:rFonts w:cs="Arial"/>
          <w:szCs w:val="24"/>
        </w:rPr>
        <w:t xml:space="preserve"> need to ensure licences for software programmes have been legally transferred to a new</w:t>
      </w:r>
    </w:p>
    <w:p w:rsidR="00A273B1" w:rsidRPr="008B2656" w:rsidRDefault="00A273B1" w:rsidP="00C74D6D">
      <w:pPr>
        <w:ind w:left="720"/>
        <w:jc w:val="both"/>
        <w:rPr>
          <w:rFonts w:cs="Arial"/>
          <w:szCs w:val="24"/>
        </w:rPr>
      </w:pPr>
      <w:r w:rsidRPr="008B2656">
        <w:rPr>
          <w:rFonts w:cs="Arial"/>
          <w:szCs w:val="24"/>
        </w:rPr>
        <w:t xml:space="preserve"> owner.</w:t>
      </w:r>
    </w:p>
    <w:p w:rsidR="00C74D6D" w:rsidRPr="008B2656" w:rsidRDefault="00C74D6D" w:rsidP="00C74D6D">
      <w:pPr>
        <w:pStyle w:val="Header"/>
        <w:tabs>
          <w:tab w:val="clear" w:pos="4153"/>
          <w:tab w:val="clear" w:pos="8306"/>
        </w:tabs>
        <w:ind w:left="720"/>
        <w:jc w:val="both"/>
        <w:rPr>
          <w:rFonts w:cs="Arial"/>
          <w:szCs w:val="24"/>
        </w:rPr>
      </w:pPr>
    </w:p>
    <w:p w:rsidR="001E255B" w:rsidRDefault="00815FC8" w:rsidP="00C74D6D">
      <w:pPr>
        <w:pStyle w:val="Header"/>
        <w:tabs>
          <w:tab w:val="clear" w:pos="4153"/>
          <w:tab w:val="clear" w:pos="8306"/>
        </w:tabs>
        <w:ind w:left="720"/>
        <w:jc w:val="both"/>
        <w:rPr>
          <w:rFonts w:cs="Arial"/>
          <w:szCs w:val="24"/>
        </w:rPr>
      </w:pPr>
      <w:r>
        <w:rPr>
          <w:rFonts w:cs="Arial"/>
          <w:szCs w:val="24"/>
        </w:rPr>
        <w:t xml:space="preserve"> </w:t>
      </w:r>
      <w:r w:rsidR="00A273B1" w:rsidRPr="008B2656">
        <w:rPr>
          <w:rFonts w:cs="Arial"/>
          <w:szCs w:val="24"/>
        </w:rPr>
        <w:t xml:space="preserve">The </w:t>
      </w:r>
      <w:r w:rsidR="00C74D6D" w:rsidRPr="008B2656">
        <w:rPr>
          <w:rFonts w:cs="Arial"/>
          <w:szCs w:val="24"/>
        </w:rPr>
        <w:t xml:space="preserve">school </w:t>
      </w:r>
      <w:r w:rsidR="00A273B1" w:rsidRPr="008B2656">
        <w:rPr>
          <w:rFonts w:cs="Arial"/>
          <w:szCs w:val="24"/>
        </w:rPr>
        <w:t xml:space="preserve">is expected to reinvest the proceeds from all asset sales for which capital </w:t>
      </w:r>
    </w:p>
    <w:p w:rsidR="001E255B" w:rsidRDefault="001E255B" w:rsidP="00C74D6D">
      <w:pPr>
        <w:pStyle w:val="Header"/>
        <w:tabs>
          <w:tab w:val="clear" w:pos="4153"/>
          <w:tab w:val="clear" w:pos="8306"/>
        </w:tabs>
        <w:ind w:left="720"/>
        <w:jc w:val="both"/>
        <w:rPr>
          <w:rFonts w:cs="Arial"/>
          <w:szCs w:val="24"/>
        </w:rPr>
      </w:pPr>
      <w:r>
        <w:rPr>
          <w:rFonts w:cs="Arial"/>
          <w:szCs w:val="24"/>
        </w:rPr>
        <w:t xml:space="preserve"> g</w:t>
      </w:r>
      <w:r w:rsidR="00A273B1" w:rsidRPr="008B2656">
        <w:rPr>
          <w:rFonts w:cs="Arial"/>
          <w:szCs w:val="24"/>
        </w:rPr>
        <w:t>rant</w:t>
      </w:r>
      <w:r>
        <w:rPr>
          <w:rFonts w:cs="Arial"/>
          <w:szCs w:val="24"/>
        </w:rPr>
        <w:t xml:space="preserve"> </w:t>
      </w:r>
      <w:r w:rsidR="00A273B1" w:rsidRPr="008B2656">
        <w:rPr>
          <w:rFonts w:cs="Arial"/>
          <w:szCs w:val="24"/>
        </w:rPr>
        <w:t xml:space="preserve">was paid in other </w:t>
      </w:r>
      <w:r w:rsidR="00C74D6D" w:rsidRPr="008B2656">
        <w:rPr>
          <w:rFonts w:cs="Arial"/>
          <w:szCs w:val="24"/>
        </w:rPr>
        <w:t xml:space="preserve">school </w:t>
      </w:r>
      <w:r w:rsidR="00A273B1" w:rsidRPr="008B2656">
        <w:rPr>
          <w:rFonts w:cs="Arial"/>
          <w:szCs w:val="24"/>
        </w:rPr>
        <w:t>assets.  If the sale proceeds are not reinvested then the</w:t>
      </w:r>
    </w:p>
    <w:p w:rsidR="00A273B1" w:rsidRPr="008B2656" w:rsidRDefault="001E255B" w:rsidP="00C74D6D">
      <w:pPr>
        <w:pStyle w:val="Header"/>
        <w:tabs>
          <w:tab w:val="clear" w:pos="4153"/>
          <w:tab w:val="clear" w:pos="8306"/>
        </w:tabs>
        <w:ind w:left="720"/>
        <w:jc w:val="both"/>
        <w:rPr>
          <w:rFonts w:cs="Arial"/>
          <w:szCs w:val="24"/>
        </w:rPr>
      </w:pPr>
      <w:r>
        <w:rPr>
          <w:rFonts w:cs="Arial"/>
          <w:szCs w:val="24"/>
        </w:rPr>
        <w:t xml:space="preserve"> </w:t>
      </w:r>
      <w:r w:rsidR="00C74D6D" w:rsidRPr="008B2656">
        <w:rPr>
          <w:rFonts w:cs="Arial"/>
          <w:szCs w:val="24"/>
        </w:rPr>
        <w:t xml:space="preserve">school </w:t>
      </w:r>
      <w:r w:rsidR="00A273B1" w:rsidRPr="008B2656">
        <w:rPr>
          <w:rFonts w:cs="Arial"/>
          <w:szCs w:val="24"/>
        </w:rPr>
        <w:t xml:space="preserve">must repay to the </w:t>
      </w:r>
      <w:r w:rsidR="00565371">
        <w:rPr>
          <w:rFonts w:cs="Arial"/>
          <w:szCs w:val="24"/>
        </w:rPr>
        <w:t>ESFA/</w:t>
      </w:r>
      <w:r w:rsidR="00A273B1" w:rsidRPr="008B2656">
        <w:rPr>
          <w:rFonts w:cs="Arial"/>
          <w:szCs w:val="24"/>
        </w:rPr>
        <w:t>DfE a proportion of the sale proceeds.</w:t>
      </w:r>
      <w:r w:rsidR="00803128" w:rsidRPr="008B2656">
        <w:rPr>
          <w:rFonts w:cs="Arial"/>
          <w:szCs w:val="24"/>
        </w:rPr>
        <w:t xml:space="preserve">  </w:t>
      </w:r>
    </w:p>
    <w:p w:rsidR="00C74D6D" w:rsidRPr="008B2656" w:rsidRDefault="00C74D6D" w:rsidP="00C74D6D">
      <w:pPr>
        <w:rPr>
          <w:rFonts w:cs="Arial"/>
          <w:szCs w:val="24"/>
        </w:rPr>
      </w:pPr>
    </w:p>
    <w:p w:rsidR="00A273B1" w:rsidRDefault="00C8157A" w:rsidP="00C74D6D">
      <w:pPr>
        <w:ind w:left="720"/>
        <w:jc w:val="both"/>
        <w:rPr>
          <w:rFonts w:cs="Arial"/>
          <w:szCs w:val="24"/>
        </w:rPr>
      </w:pPr>
      <w:r>
        <w:rPr>
          <w:rFonts w:cs="Arial"/>
          <w:szCs w:val="24"/>
        </w:rPr>
        <w:t xml:space="preserve"> A</w:t>
      </w:r>
      <w:r w:rsidR="00A273B1" w:rsidRPr="008B2656">
        <w:rPr>
          <w:rFonts w:cs="Arial"/>
          <w:szCs w:val="24"/>
        </w:rPr>
        <w:t xml:space="preserve">ll disposals of land must be agreed in advance with the Secretary of State. </w:t>
      </w:r>
    </w:p>
    <w:p w:rsidR="00A273B1" w:rsidRPr="008B2656" w:rsidRDefault="00C8157A" w:rsidP="00A273B1">
      <w:pPr>
        <w:pStyle w:val="Heading2"/>
        <w:ind w:left="720"/>
        <w:rPr>
          <w:rFonts w:cs="Arial"/>
          <w:b w:val="0"/>
          <w:szCs w:val="24"/>
        </w:rPr>
      </w:pPr>
      <w:r>
        <w:rPr>
          <w:rFonts w:cs="Arial"/>
          <w:szCs w:val="24"/>
        </w:rPr>
        <w:t xml:space="preserve"> </w:t>
      </w:r>
      <w:r w:rsidR="00A273B1" w:rsidRPr="008B2656">
        <w:rPr>
          <w:rFonts w:cs="Arial"/>
          <w:szCs w:val="24"/>
        </w:rPr>
        <w:t>Loan of Assets</w:t>
      </w:r>
    </w:p>
    <w:p w:rsidR="001E255B" w:rsidRDefault="00C8157A" w:rsidP="0033150E">
      <w:pPr>
        <w:pStyle w:val="ListParagraph"/>
        <w:numPr>
          <w:ilvl w:val="1"/>
          <w:numId w:val="35"/>
        </w:numPr>
        <w:jc w:val="both"/>
        <w:rPr>
          <w:rFonts w:cs="Arial"/>
          <w:szCs w:val="24"/>
        </w:rPr>
      </w:pPr>
      <w:r>
        <w:rPr>
          <w:rFonts w:cs="Arial"/>
          <w:szCs w:val="24"/>
        </w:rPr>
        <w:t xml:space="preserve"> </w:t>
      </w:r>
      <w:r w:rsidR="00A273B1" w:rsidRPr="00815FC8">
        <w:rPr>
          <w:rFonts w:cs="Arial"/>
          <w:szCs w:val="24"/>
        </w:rPr>
        <w:t xml:space="preserve">Items of </w:t>
      </w:r>
      <w:r w:rsidR="00C74D6D" w:rsidRPr="00815FC8">
        <w:rPr>
          <w:rFonts w:cs="Arial"/>
          <w:szCs w:val="24"/>
        </w:rPr>
        <w:t xml:space="preserve">school </w:t>
      </w:r>
      <w:r w:rsidR="00A273B1" w:rsidRPr="00815FC8">
        <w:rPr>
          <w:rFonts w:cs="Arial"/>
          <w:szCs w:val="24"/>
        </w:rPr>
        <w:t xml:space="preserve">property must not be removed from </w:t>
      </w:r>
      <w:r w:rsidR="00C74D6D" w:rsidRPr="00815FC8">
        <w:rPr>
          <w:rFonts w:cs="Arial"/>
          <w:szCs w:val="24"/>
        </w:rPr>
        <w:t xml:space="preserve">school </w:t>
      </w:r>
      <w:r w:rsidR="00A273B1" w:rsidRPr="00815FC8">
        <w:rPr>
          <w:rFonts w:cs="Arial"/>
          <w:szCs w:val="24"/>
        </w:rPr>
        <w:t>premises without the</w:t>
      </w:r>
    </w:p>
    <w:p w:rsidR="001E255B" w:rsidRDefault="001E255B" w:rsidP="00815FC8">
      <w:pPr>
        <w:pStyle w:val="ListParagraph"/>
        <w:ind w:left="465"/>
        <w:jc w:val="both"/>
        <w:rPr>
          <w:rFonts w:cs="Arial"/>
          <w:szCs w:val="24"/>
        </w:rPr>
      </w:pPr>
      <w:r>
        <w:rPr>
          <w:rFonts w:cs="Arial"/>
          <w:szCs w:val="24"/>
        </w:rPr>
        <w:t xml:space="preserve">    </w:t>
      </w:r>
      <w:r w:rsidR="00A273B1" w:rsidRPr="00815FC8">
        <w:rPr>
          <w:rFonts w:cs="Arial"/>
          <w:szCs w:val="24"/>
        </w:rPr>
        <w:t xml:space="preserve"> </w:t>
      </w:r>
      <w:r>
        <w:rPr>
          <w:rFonts w:cs="Arial"/>
          <w:szCs w:val="24"/>
        </w:rPr>
        <w:t>a</w:t>
      </w:r>
      <w:r w:rsidR="00A273B1" w:rsidRPr="00815FC8">
        <w:rPr>
          <w:rFonts w:cs="Arial"/>
          <w:szCs w:val="24"/>
        </w:rPr>
        <w:t>uthority</w:t>
      </w:r>
      <w:r>
        <w:rPr>
          <w:rFonts w:cs="Arial"/>
          <w:szCs w:val="24"/>
        </w:rPr>
        <w:t xml:space="preserve"> </w:t>
      </w:r>
      <w:r w:rsidR="00A273B1" w:rsidRPr="00815FC8">
        <w:rPr>
          <w:rFonts w:cs="Arial"/>
          <w:szCs w:val="24"/>
        </w:rPr>
        <w:t xml:space="preserve">of the </w:t>
      </w:r>
      <w:r w:rsidR="002E7E87">
        <w:rPr>
          <w:rFonts w:cs="Arial"/>
          <w:szCs w:val="24"/>
        </w:rPr>
        <w:t xml:space="preserve">Principal.  </w:t>
      </w:r>
      <w:r w:rsidR="00A273B1" w:rsidRPr="008B2656">
        <w:rPr>
          <w:rFonts w:cs="Arial"/>
          <w:szCs w:val="24"/>
        </w:rPr>
        <w:t>A record of the loan must be recorded in</w:t>
      </w:r>
      <w:r w:rsidR="00D51092" w:rsidRPr="008B2656">
        <w:rPr>
          <w:rFonts w:cs="Arial"/>
          <w:szCs w:val="24"/>
        </w:rPr>
        <w:t xml:space="preserve"> a loan book and</w:t>
      </w:r>
    </w:p>
    <w:p w:rsidR="00A273B1" w:rsidRPr="008B2656" w:rsidRDefault="001E255B" w:rsidP="00815FC8">
      <w:pPr>
        <w:pStyle w:val="ListParagraph"/>
        <w:ind w:left="465"/>
        <w:jc w:val="both"/>
        <w:rPr>
          <w:rFonts w:cs="Arial"/>
          <w:szCs w:val="24"/>
        </w:rPr>
      </w:pPr>
      <w:r>
        <w:rPr>
          <w:rFonts w:cs="Arial"/>
          <w:szCs w:val="24"/>
        </w:rPr>
        <w:t xml:space="preserve">    </w:t>
      </w:r>
      <w:r w:rsidR="00D51092" w:rsidRPr="008B2656">
        <w:rPr>
          <w:rFonts w:cs="Arial"/>
          <w:szCs w:val="24"/>
        </w:rPr>
        <w:t xml:space="preserve"> booked</w:t>
      </w:r>
      <w:r>
        <w:rPr>
          <w:rFonts w:cs="Arial"/>
          <w:szCs w:val="24"/>
        </w:rPr>
        <w:t xml:space="preserve"> </w:t>
      </w:r>
      <w:r w:rsidR="00D51092" w:rsidRPr="008B2656">
        <w:rPr>
          <w:rFonts w:cs="Arial"/>
          <w:szCs w:val="24"/>
        </w:rPr>
        <w:t xml:space="preserve">back into the </w:t>
      </w:r>
      <w:r w:rsidR="00C74D6D" w:rsidRPr="008B2656">
        <w:rPr>
          <w:rFonts w:cs="Arial"/>
          <w:szCs w:val="24"/>
        </w:rPr>
        <w:t xml:space="preserve">school </w:t>
      </w:r>
      <w:r w:rsidR="00A273B1" w:rsidRPr="008B2656">
        <w:rPr>
          <w:rFonts w:cs="Arial"/>
          <w:szCs w:val="24"/>
        </w:rPr>
        <w:t>when it</w:t>
      </w:r>
      <w:r w:rsidR="00815FC8">
        <w:rPr>
          <w:rFonts w:cs="Arial"/>
          <w:szCs w:val="24"/>
        </w:rPr>
        <w:t xml:space="preserve"> </w:t>
      </w:r>
      <w:r w:rsidR="00A273B1" w:rsidRPr="008B2656">
        <w:rPr>
          <w:rFonts w:cs="Arial"/>
          <w:szCs w:val="24"/>
        </w:rPr>
        <w:t>is returned.</w:t>
      </w:r>
      <w:r w:rsidR="00803128" w:rsidRPr="008B2656">
        <w:rPr>
          <w:rFonts w:cs="Arial"/>
          <w:szCs w:val="24"/>
        </w:rPr>
        <w:t xml:space="preserve">  </w:t>
      </w:r>
    </w:p>
    <w:p w:rsidR="00C74D6D" w:rsidRDefault="00C74D6D" w:rsidP="00C74D6D">
      <w:pPr>
        <w:pStyle w:val="ListParagraph"/>
        <w:ind w:left="375"/>
        <w:jc w:val="both"/>
        <w:rPr>
          <w:rFonts w:cs="Arial"/>
          <w:szCs w:val="24"/>
        </w:rPr>
      </w:pPr>
    </w:p>
    <w:p w:rsidR="001E255B" w:rsidRDefault="00C8157A" w:rsidP="00C74D6D">
      <w:pPr>
        <w:ind w:left="720"/>
        <w:jc w:val="both"/>
        <w:rPr>
          <w:rFonts w:cs="Arial"/>
          <w:szCs w:val="24"/>
        </w:rPr>
      </w:pPr>
      <w:r>
        <w:rPr>
          <w:rFonts w:cs="Arial"/>
          <w:szCs w:val="24"/>
        </w:rPr>
        <w:t xml:space="preserve"> </w:t>
      </w:r>
      <w:r w:rsidR="00A273B1" w:rsidRPr="008B2656">
        <w:rPr>
          <w:rFonts w:cs="Arial"/>
          <w:szCs w:val="24"/>
        </w:rPr>
        <w:t>If assets are on loan for extended periods or to a single member of staff on a regular</w:t>
      </w:r>
    </w:p>
    <w:p w:rsidR="001E255B" w:rsidRDefault="00A273B1" w:rsidP="00C74D6D">
      <w:pPr>
        <w:ind w:left="720"/>
        <w:jc w:val="both"/>
        <w:rPr>
          <w:rFonts w:cs="Arial"/>
          <w:szCs w:val="24"/>
        </w:rPr>
      </w:pPr>
      <w:r w:rsidRPr="008B2656">
        <w:rPr>
          <w:rFonts w:cs="Arial"/>
          <w:szCs w:val="24"/>
        </w:rPr>
        <w:t xml:space="preserve"> basis the situation may give rise to a ‘benefit-in-kind’ for taxation purposes.  Loans</w:t>
      </w:r>
    </w:p>
    <w:p w:rsidR="001E255B" w:rsidRDefault="001E255B" w:rsidP="00C74D6D">
      <w:pPr>
        <w:ind w:left="720"/>
        <w:jc w:val="both"/>
        <w:rPr>
          <w:rFonts w:cs="Arial"/>
          <w:szCs w:val="24"/>
        </w:rPr>
      </w:pPr>
      <w:r>
        <w:rPr>
          <w:rFonts w:cs="Arial"/>
          <w:szCs w:val="24"/>
        </w:rPr>
        <w:t xml:space="preserve"> </w:t>
      </w:r>
      <w:r w:rsidR="00A273B1" w:rsidRPr="008B2656">
        <w:rPr>
          <w:rFonts w:cs="Arial"/>
          <w:szCs w:val="24"/>
        </w:rPr>
        <w:t>should</w:t>
      </w:r>
      <w:r>
        <w:rPr>
          <w:rFonts w:cs="Arial"/>
          <w:szCs w:val="24"/>
        </w:rPr>
        <w:t xml:space="preserve"> t</w:t>
      </w:r>
      <w:r w:rsidR="00C8157A">
        <w:rPr>
          <w:rFonts w:cs="Arial"/>
          <w:szCs w:val="24"/>
        </w:rPr>
        <w:t>h</w:t>
      </w:r>
      <w:r w:rsidR="00A273B1" w:rsidRPr="008B2656">
        <w:rPr>
          <w:rFonts w:cs="Arial"/>
          <w:szCs w:val="24"/>
        </w:rPr>
        <w:t>erefore be kept under review and any potential benefits discussed with the</w:t>
      </w:r>
    </w:p>
    <w:p w:rsidR="00A273B1" w:rsidRPr="008B2656" w:rsidRDefault="00A273B1" w:rsidP="00C74D6D">
      <w:pPr>
        <w:ind w:left="720"/>
        <w:jc w:val="both"/>
        <w:rPr>
          <w:rFonts w:cs="Arial"/>
          <w:szCs w:val="24"/>
        </w:rPr>
      </w:pPr>
      <w:r w:rsidRPr="008B2656">
        <w:rPr>
          <w:rFonts w:cs="Arial"/>
          <w:szCs w:val="24"/>
        </w:rPr>
        <w:t xml:space="preserve"> </w:t>
      </w:r>
      <w:r w:rsidR="00C74D6D" w:rsidRPr="008B2656">
        <w:rPr>
          <w:rFonts w:cs="Arial"/>
          <w:szCs w:val="24"/>
        </w:rPr>
        <w:t>school’s</w:t>
      </w:r>
      <w:r w:rsidR="001E255B">
        <w:rPr>
          <w:rFonts w:cs="Arial"/>
          <w:szCs w:val="24"/>
        </w:rPr>
        <w:t xml:space="preserve"> </w:t>
      </w:r>
      <w:r w:rsidRPr="008B2656">
        <w:rPr>
          <w:rFonts w:cs="Arial"/>
          <w:szCs w:val="24"/>
        </w:rPr>
        <w:t>auditors.</w:t>
      </w:r>
    </w:p>
    <w:p w:rsidR="000065E4" w:rsidRDefault="000065E4" w:rsidP="00A273B1">
      <w:pPr>
        <w:rPr>
          <w:rFonts w:cs="Arial"/>
          <w:szCs w:val="24"/>
        </w:rPr>
      </w:pPr>
    </w:p>
    <w:p w:rsidR="00D570D3" w:rsidRDefault="00D570D3" w:rsidP="00A273B1">
      <w:pPr>
        <w:rPr>
          <w:rFonts w:cs="Arial"/>
          <w:szCs w:val="24"/>
        </w:rPr>
      </w:pPr>
    </w:p>
    <w:p w:rsidR="00D570D3" w:rsidRDefault="00D570D3" w:rsidP="00A273B1">
      <w:pPr>
        <w:rPr>
          <w:rFonts w:cs="Arial"/>
          <w:szCs w:val="24"/>
        </w:rPr>
      </w:pPr>
    </w:p>
    <w:p w:rsidR="00236798" w:rsidRPr="00236798" w:rsidRDefault="00236798" w:rsidP="0033150E">
      <w:pPr>
        <w:pStyle w:val="ListParagraph"/>
        <w:numPr>
          <w:ilvl w:val="1"/>
          <w:numId w:val="35"/>
        </w:numPr>
        <w:rPr>
          <w:rFonts w:cs="Arial"/>
          <w:szCs w:val="24"/>
        </w:rPr>
      </w:pPr>
      <w:r w:rsidRPr="00236798">
        <w:rPr>
          <w:rFonts w:cs="Arial"/>
          <w:b/>
          <w:szCs w:val="24"/>
        </w:rPr>
        <w:t>Capitalisation &amp; Depreciation</w:t>
      </w:r>
      <w:r w:rsidRPr="00236798">
        <w:rPr>
          <w:rFonts w:cs="Arial"/>
          <w:szCs w:val="24"/>
        </w:rPr>
        <w:t xml:space="preserve"> </w:t>
      </w:r>
    </w:p>
    <w:p w:rsidR="00236798" w:rsidRDefault="00236798" w:rsidP="00236798">
      <w:pPr>
        <w:rPr>
          <w:rFonts w:cs="Arial"/>
          <w:szCs w:val="24"/>
        </w:rPr>
      </w:pPr>
    </w:p>
    <w:p w:rsidR="00877C80" w:rsidRDefault="00F041A1" w:rsidP="00877C80">
      <w:pPr>
        <w:ind w:left="720" w:firstLine="15"/>
        <w:rPr>
          <w:rFonts w:cs="Arial"/>
          <w:szCs w:val="24"/>
        </w:rPr>
      </w:pPr>
      <w:r>
        <w:rPr>
          <w:rFonts w:cs="Arial"/>
          <w:szCs w:val="24"/>
        </w:rPr>
        <w:t>Assets costing £500 or more shall be capitalised as tan</w:t>
      </w:r>
      <w:r w:rsidR="00877C80">
        <w:rPr>
          <w:rFonts w:cs="Arial"/>
          <w:szCs w:val="24"/>
        </w:rPr>
        <w:t xml:space="preserve">gible fixed assets and carried in the accounts at original cost, net of depreciation and any provision for impairment. </w:t>
      </w:r>
    </w:p>
    <w:p w:rsidR="00877C80" w:rsidRDefault="00877C80" w:rsidP="00236798">
      <w:pPr>
        <w:rPr>
          <w:rFonts w:cs="Arial"/>
          <w:szCs w:val="24"/>
        </w:rPr>
      </w:pPr>
    </w:p>
    <w:p w:rsidR="00877C80" w:rsidRDefault="00877C80" w:rsidP="00877C80">
      <w:pPr>
        <w:ind w:left="720" w:firstLine="15"/>
        <w:rPr>
          <w:rFonts w:cs="Arial"/>
          <w:szCs w:val="24"/>
        </w:rPr>
      </w:pPr>
      <w:r>
        <w:rPr>
          <w:rFonts w:cs="Arial"/>
          <w:szCs w:val="24"/>
        </w:rPr>
        <w:t xml:space="preserve">Where tangible fixed assets have been acquired with the aid of specific grants, either from the government or from the private sector, they are included in the Balance Sheet at cost and depreciated over their expected useful economic life. Where there are specific conditions attached to the funding requiring the continued use the asset, the related grants are credited to the restricted asset fund in the Statement of Financial Activities and carried forward in the Balance Sheet. Depreciation on the relevant assets is charged directly to the restricted fixed asset fund in the Statement of Financial Activities.  </w:t>
      </w:r>
    </w:p>
    <w:p w:rsidR="00877C80" w:rsidRDefault="00877C80" w:rsidP="00236798">
      <w:pPr>
        <w:rPr>
          <w:rFonts w:cs="Arial"/>
          <w:szCs w:val="24"/>
        </w:rPr>
      </w:pPr>
    </w:p>
    <w:p w:rsidR="00877C80" w:rsidRDefault="00877C80" w:rsidP="00877C80">
      <w:pPr>
        <w:ind w:left="720" w:firstLine="15"/>
        <w:rPr>
          <w:rFonts w:cs="Arial"/>
          <w:szCs w:val="24"/>
        </w:rPr>
      </w:pPr>
      <w:r>
        <w:rPr>
          <w:rFonts w:cs="Arial"/>
          <w:szCs w:val="24"/>
        </w:rPr>
        <w:t xml:space="preserve">Depreciation is charged on all tangible fixed assets other than freehold land, at rates calculated to write off the cost of each asset over its expected useful life as follows: </w:t>
      </w:r>
    </w:p>
    <w:p w:rsidR="00565371" w:rsidRDefault="00565371" w:rsidP="00877C80">
      <w:pPr>
        <w:ind w:left="720" w:firstLine="15"/>
        <w:rPr>
          <w:rFonts w:cs="Arial"/>
          <w:szCs w:val="24"/>
        </w:rPr>
      </w:pPr>
    </w:p>
    <w:p w:rsidR="00877C80" w:rsidRDefault="00877C80" w:rsidP="00236798">
      <w:pPr>
        <w:rPr>
          <w:rFonts w:cs="Arial"/>
          <w:szCs w:val="24"/>
        </w:rPr>
      </w:pPr>
    </w:p>
    <w:p w:rsidR="00877C80" w:rsidRDefault="00877C80" w:rsidP="0033150E">
      <w:pPr>
        <w:pStyle w:val="ListParagraph"/>
        <w:numPr>
          <w:ilvl w:val="0"/>
          <w:numId w:val="39"/>
        </w:numPr>
        <w:rPr>
          <w:rFonts w:cs="Arial"/>
          <w:szCs w:val="24"/>
        </w:rPr>
      </w:pPr>
      <w:r>
        <w:rPr>
          <w:rFonts w:cs="Arial"/>
          <w:szCs w:val="24"/>
        </w:rPr>
        <w:t xml:space="preserve">Freehold Buildings         – straight line over 50 years </w:t>
      </w:r>
    </w:p>
    <w:p w:rsidR="00877C80" w:rsidRDefault="00877C80" w:rsidP="0033150E">
      <w:pPr>
        <w:pStyle w:val="ListParagraph"/>
        <w:numPr>
          <w:ilvl w:val="0"/>
          <w:numId w:val="39"/>
        </w:numPr>
        <w:rPr>
          <w:rFonts w:cs="Arial"/>
          <w:szCs w:val="24"/>
        </w:rPr>
      </w:pPr>
      <w:r>
        <w:rPr>
          <w:rFonts w:cs="Arial"/>
          <w:szCs w:val="24"/>
        </w:rPr>
        <w:t xml:space="preserve">Fittings and Equipment  – 33% of reducing balance </w:t>
      </w:r>
    </w:p>
    <w:p w:rsidR="00877C80" w:rsidRDefault="00877C80" w:rsidP="0033150E">
      <w:pPr>
        <w:pStyle w:val="ListParagraph"/>
        <w:numPr>
          <w:ilvl w:val="0"/>
          <w:numId w:val="39"/>
        </w:numPr>
        <w:rPr>
          <w:rFonts w:cs="Arial"/>
          <w:szCs w:val="24"/>
        </w:rPr>
      </w:pPr>
      <w:r>
        <w:rPr>
          <w:rFonts w:cs="Arial"/>
          <w:szCs w:val="24"/>
        </w:rPr>
        <w:t xml:space="preserve">Computer hardware       – 33% straight line </w:t>
      </w:r>
    </w:p>
    <w:p w:rsidR="00877C80" w:rsidRDefault="00877C80" w:rsidP="00877C80">
      <w:pPr>
        <w:rPr>
          <w:rFonts w:cs="Arial"/>
          <w:szCs w:val="24"/>
        </w:rPr>
      </w:pPr>
    </w:p>
    <w:p w:rsidR="00877C80" w:rsidRDefault="00877C80" w:rsidP="00877C80">
      <w:pPr>
        <w:ind w:left="660"/>
        <w:rPr>
          <w:rFonts w:cs="Arial"/>
          <w:szCs w:val="24"/>
        </w:rPr>
      </w:pPr>
      <w:r>
        <w:rPr>
          <w:rFonts w:cs="Arial"/>
          <w:szCs w:val="24"/>
        </w:rPr>
        <w:t xml:space="preserve">Assets in the course of construction are included at cost. Depreciation on these assets is not charged until they are brought into use. </w:t>
      </w:r>
    </w:p>
    <w:p w:rsidR="00877C80" w:rsidRDefault="00877C80" w:rsidP="00877C80">
      <w:pPr>
        <w:rPr>
          <w:rFonts w:cs="Arial"/>
          <w:szCs w:val="24"/>
        </w:rPr>
      </w:pPr>
    </w:p>
    <w:p w:rsidR="00AA544F" w:rsidRDefault="00AA544F" w:rsidP="007E69F5">
      <w:pPr>
        <w:ind w:left="660"/>
        <w:rPr>
          <w:rFonts w:cs="Arial"/>
          <w:szCs w:val="24"/>
        </w:rPr>
      </w:pPr>
      <w:r>
        <w:rPr>
          <w:rFonts w:cs="Arial"/>
          <w:szCs w:val="24"/>
        </w:rPr>
        <w:t>A review for impairment of a fixed asset is carried out if events or changes in circumstances indicate that the carrying value of any fixed asset may not be recoverable.  Shortfalls between the carrying value of fixed assets and the recoverable amounts are recognised as impairments.  Impairment loses are recognised</w:t>
      </w:r>
      <w:r w:rsidR="007E69F5">
        <w:rPr>
          <w:rFonts w:cs="Arial"/>
          <w:szCs w:val="24"/>
        </w:rPr>
        <w:t xml:space="preserve"> in the Statement of Financial Activities. </w:t>
      </w:r>
      <w:r>
        <w:rPr>
          <w:rFonts w:cs="Arial"/>
          <w:szCs w:val="24"/>
        </w:rPr>
        <w:t xml:space="preserve"> </w:t>
      </w:r>
    </w:p>
    <w:p w:rsidR="001D493E" w:rsidRDefault="001D493E" w:rsidP="001B7CBF">
      <w:pPr>
        <w:rPr>
          <w:rFonts w:cs="Arial"/>
          <w:szCs w:val="24"/>
        </w:rPr>
      </w:pPr>
    </w:p>
    <w:p w:rsidR="001B7CBF" w:rsidRPr="001B7CBF" w:rsidRDefault="001B7CBF" w:rsidP="001B7CBF">
      <w:pPr>
        <w:rPr>
          <w:rFonts w:cs="Arial"/>
          <w:szCs w:val="24"/>
        </w:rPr>
      </w:pPr>
      <w:r>
        <w:rPr>
          <w:rFonts w:cs="Arial"/>
          <w:szCs w:val="24"/>
        </w:rPr>
        <w:t xml:space="preserve">15      </w:t>
      </w:r>
      <w:r w:rsidRPr="001B7CBF">
        <w:rPr>
          <w:rFonts w:cs="Arial"/>
          <w:b/>
          <w:szCs w:val="24"/>
          <w:u w:val="single"/>
        </w:rPr>
        <w:t>Fraud Policy</w:t>
      </w:r>
      <w:r>
        <w:rPr>
          <w:rFonts w:cs="Arial"/>
          <w:szCs w:val="24"/>
        </w:rPr>
        <w:t xml:space="preserve"> </w:t>
      </w:r>
    </w:p>
    <w:p w:rsidR="00593293" w:rsidRDefault="00593293" w:rsidP="007E69F5">
      <w:pPr>
        <w:ind w:left="660"/>
        <w:rPr>
          <w:rFonts w:cs="Arial"/>
          <w:szCs w:val="24"/>
        </w:rPr>
      </w:pPr>
    </w:p>
    <w:p w:rsidR="001B7CBF" w:rsidRDefault="001B7CBF" w:rsidP="001B7CBF">
      <w:pPr>
        <w:pStyle w:val="Default"/>
        <w:rPr>
          <w:rFonts w:ascii="Arial" w:hAnsi="Arial" w:cs="Arial"/>
        </w:rPr>
      </w:pPr>
      <w:r w:rsidRPr="001D493E">
        <w:rPr>
          <w:rFonts w:ascii="Arial" w:hAnsi="Arial" w:cs="Arial"/>
        </w:rPr>
        <w:t>15.1</w:t>
      </w:r>
      <w:r>
        <w:rPr>
          <w:rFonts w:cs="Arial"/>
        </w:rPr>
        <w:t xml:space="preserve">   </w:t>
      </w:r>
      <w:r w:rsidRPr="001B7CBF">
        <w:rPr>
          <w:rFonts w:ascii="Arial" w:hAnsi="Arial" w:cs="Arial"/>
        </w:rPr>
        <w:t xml:space="preserve">The academy is committed to ensuring committed to ensuring that it acts with integrity  </w:t>
      </w:r>
      <w:r>
        <w:rPr>
          <w:rFonts w:ascii="Arial" w:hAnsi="Arial" w:cs="Arial"/>
        </w:rPr>
        <w:t xml:space="preserve"> </w:t>
      </w:r>
    </w:p>
    <w:p w:rsidR="001B7CBF" w:rsidRDefault="001B7CBF" w:rsidP="001B7CBF">
      <w:pPr>
        <w:pStyle w:val="Default"/>
        <w:rPr>
          <w:rFonts w:ascii="Arial" w:hAnsi="Arial" w:cs="Arial"/>
        </w:rPr>
      </w:pPr>
      <w:r>
        <w:rPr>
          <w:rFonts w:ascii="Arial" w:hAnsi="Arial" w:cs="Arial"/>
        </w:rPr>
        <w:t xml:space="preserve">        </w:t>
      </w:r>
      <w:r w:rsidR="001D493E">
        <w:rPr>
          <w:rFonts w:ascii="Arial" w:hAnsi="Arial" w:cs="Arial"/>
        </w:rPr>
        <w:t xml:space="preserve"> and</w:t>
      </w:r>
      <w:r>
        <w:rPr>
          <w:rFonts w:ascii="Arial" w:hAnsi="Arial" w:cs="Arial"/>
        </w:rPr>
        <w:t xml:space="preserve"> </w:t>
      </w:r>
      <w:r w:rsidRPr="001B7CBF">
        <w:rPr>
          <w:rFonts w:ascii="Arial" w:hAnsi="Arial" w:cs="Arial"/>
        </w:rPr>
        <w:t>has high standards of personal conduct. Everyone involved with the Trust has a</w:t>
      </w:r>
    </w:p>
    <w:p w:rsidR="001B7CBF" w:rsidRDefault="001B7CBF" w:rsidP="001B7CBF">
      <w:pPr>
        <w:pStyle w:val="Default"/>
        <w:rPr>
          <w:rFonts w:ascii="Arial" w:hAnsi="Arial" w:cs="Arial"/>
        </w:rPr>
      </w:pPr>
      <w:r>
        <w:rPr>
          <w:rFonts w:ascii="Arial" w:hAnsi="Arial" w:cs="Arial"/>
        </w:rPr>
        <w:t xml:space="preserve">        </w:t>
      </w:r>
      <w:r w:rsidRPr="001B7CBF">
        <w:rPr>
          <w:rFonts w:ascii="Arial" w:hAnsi="Arial" w:cs="Arial"/>
        </w:rPr>
        <w:t xml:space="preserve"> responsibility in respect of recognising a potential fraud, preventing and detecting fraud.</w:t>
      </w:r>
    </w:p>
    <w:p w:rsidR="001B7CBF" w:rsidRDefault="001B7CBF" w:rsidP="001B7CBF">
      <w:pPr>
        <w:pStyle w:val="Default"/>
        <w:rPr>
          <w:rFonts w:ascii="Arial" w:hAnsi="Arial" w:cs="Arial"/>
        </w:rPr>
      </w:pPr>
      <w:r>
        <w:rPr>
          <w:rFonts w:ascii="Arial" w:hAnsi="Arial" w:cs="Arial"/>
        </w:rPr>
        <w:t xml:space="preserve">         </w:t>
      </w:r>
      <w:r w:rsidRPr="001B7CBF">
        <w:rPr>
          <w:rFonts w:ascii="Arial" w:hAnsi="Arial" w:cs="Arial"/>
        </w:rPr>
        <w:t xml:space="preserve">The </w:t>
      </w:r>
      <w:r>
        <w:rPr>
          <w:rFonts w:ascii="Arial" w:hAnsi="Arial" w:cs="Arial"/>
        </w:rPr>
        <w:t xml:space="preserve">academy </w:t>
      </w:r>
      <w:r w:rsidRPr="001B7CBF">
        <w:rPr>
          <w:rFonts w:ascii="Arial" w:hAnsi="Arial" w:cs="Arial"/>
        </w:rPr>
        <w:t>also recognises the role of others in alerting them to areas where there is</w:t>
      </w:r>
    </w:p>
    <w:p w:rsidR="001B7CBF" w:rsidRDefault="001B7CBF" w:rsidP="001B7CBF">
      <w:pPr>
        <w:pStyle w:val="Default"/>
        <w:rPr>
          <w:rFonts w:ascii="Arial" w:hAnsi="Arial" w:cs="Arial"/>
        </w:rPr>
      </w:pPr>
      <w:r>
        <w:rPr>
          <w:rFonts w:ascii="Arial" w:hAnsi="Arial" w:cs="Arial"/>
        </w:rPr>
        <w:t xml:space="preserve">         suspicion of fraud.</w:t>
      </w:r>
    </w:p>
    <w:p w:rsidR="001B7CBF" w:rsidRPr="001B7CBF" w:rsidRDefault="001B7CBF" w:rsidP="001B7CBF">
      <w:pPr>
        <w:pStyle w:val="Default"/>
        <w:rPr>
          <w:rFonts w:ascii="Arial" w:hAnsi="Arial" w:cs="Arial"/>
        </w:rPr>
      </w:pPr>
    </w:p>
    <w:p w:rsidR="001B7CBF" w:rsidRPr="001B7CBF" w:rsidRDefault="001B7CBF" w:rsidP="001B7CBF">
      <w:pPr>
        <w:pStyle w:val="Default"/>
        <w:ind w:left="670"/>
        <w:rPr>
          <w:rFonts w:ascii="Arial" w:hAnsi="Arial" w:cs="Arial"/>
        </w:rPr>
      </w:pPr>
      <w:r w:rsidRPr="001B7CBF">
        <w:rPr>
          <w:rFonts w:ascii="Arial" w:hAnsi="Arial" w:cs="Arial"/>
        </w:rPr>
        <w:t xml:space="preserve">The Trust must notify the ESFA, as soon as is operationally practical based on its particular circumstances, of any instances of fraud or theft exceeding £5,000 individually, or £5,000 cumulatively in any financial year. Any unusual or systematic fraud, regardless of value, must also be reported. The following information is required: </w:t>
      </w:r>
    </w:p>
    <w:p w:rsidR="001B7CBF" w:rsidRPr="001B7CBF" w:rsidRDefault="001B7CBF" w:rsidP="0033150E">
      <w:pPr>
        <w:pStyle w:val="Default"/>
        <w:numPr>
          <w:ilvl w:val="0"/>
          <w:numId w:val="41"/>
        </w:numPr>
        <w:spacing w:after="30"/>
        <w:rPr>
          <w:rFonts w:ascii="Arial" w:hAnsi="Arial" w:cs="Arial"/>
        </w:rPr>
      </w:pPr>
      <w:r w:rsidRPr="001B7CBF">
        <w:rPr>
          <w:rFonts w:ascii="Arial" w:hAnsi="Arial" w:cs="Arial"/>
        </w:rPr>
        <w:t xml:space="preserve">full details of the event(s) with dates </w:t>
      </w:r>
    </w:p>
    <w:p w:rsidR="001B7CBF" w:rsidRDefault="001B7CBF" w:rsidP="0033150E">
      <w:pPr>
        <w:pStyle w:val="Default"/>
        <w:numPr>
          <w:ilvl w:val="0"/>
          <w:numId w:val="41"/>
        </w:numPr>
        <w:spacing w:after="30"/>
        <w:rPr>
          <w:rFonts w:ascii="Arial" w:hAnsi="Arial" w:cs="Arial"/>
        </w:rPr>
      </w:pPr>
      <w:r w:rsidRPr="001B7CBF">
        <w:rPr>
          <w:rFonts w:ascii="Arial" w:hAnsi="Arial" w:cs="Arial"/>
        </w:rPr>
        <w:t xml:space="preserve">the financial value of the loss </w:t>
      </w:r>
    </w:p>
    <w:p w:rsidR="001B7CBF" w:rsidRPr="001B7CBF" w:rsidRDefault="001B7CBF" w:rsidP="0033150E">
      <w:pPr>
        <w:pStyle w:val="Default"/>
        <w:numPr>
          <w:ilvl w:val="0"/>
          <w:numId w:val="41"/>
        </w:numPr>
        <w:spacing w:after="30"/>
        <w:rPr>
          <w:rFonts w:ascii="Arial" w:hAnsi="Arial" w:cs="Arial"/>
        </w:rPr>
      </w:pPr>
      <w:r w:rsidRPr="001B7CBF">
        <w:rPr>
          <w:rFonts w:ascii="Arial" w:hAnsi="Arial" w:cs="Arial"/>
        </w:rPr>
        <w:t xml:space="preserve">measures taken by the Trust to prevent recurrence </w:t>
      </w:r>
    </w:p>
    <w:p w:rsidR="001B7CBF" w:rsidRPr="001B7CBF" w:rsidRDefault="001B7CBF" w:rsidP="0033150E">
      <w:pPr>
        <w:pStyle w:val="Default"/>
        <w:numPr>
          <w:ilvl w:val="0"/>
          <w:numId w:val="41"/>
        </w:numPr>
        <w:spacing w:after="30"/>
        <w:rPr>
          <w:rFonts w:ascii="Arial" w:hAnsi="Arial" w:cs="Arial"/>
        </w:rPr>
      </w:pPr>
      <w:r w:rsidRPr="001B7CBF">
        <w:rPr>
          <w:rFonts w:ascii="Arial" w:hAnsi="Arial" w:cs="Arial"/>
        </w:rPr>
        <w:t xml:space="preserve">whether the matter was referred to the police (and why if not) and </w:t>
      </w:r>
    </w:p>
    <w:p w:rsidR="001B7CBF" w:rsidRPr="001B7CBF" w:rsidRDefault="001B7CBF" w:rsidP="0033150E">
      <w:pPr>
        <w:pStyle w:val="Default"/>
        <w:numPr>
          <w:ilvl w:val="0"/>
          <w:numId w:val="41"/>
        </w:numPr>
        <w:rPr>
          <w:rFonts w:ascii="Arial" w:hAnsi="Arial" w:cs="Arial"/>
        </w:rPr>
      </w:pPr>
      <w:r w:rsidRPr="001B7CBF">
        <w:rPr>
          <w:rFonts w:ascii="Arial" w:hAnsi="Arial" w:cs="Arial"/>
        </w:rPr>
        <w:t xml:space="preserve">whether insurance cover or the risk protection arrangements have offset any loss. </w:t>
      </w:r>
    </w:p>
    <w:p w:rsidR="001B7CBF" w:rsidRPr="001B7CBF" w:rsidRDefault="001B7CBF" w:rsidP="001B7CBF">
      <w:pPr>
        <w:pStyle w:val="Default"/>
        <w:rPr>
          <w:rFonts w:ascii="Arial" w:hAnsi="Arial" w:cs="Arial"/>
        </w:rPr>
      </w:pPr>
    </w:p>
    <w:p w:rsidR="001B7CBF" w:rsidRDefault="001B7CBF" w:rsidP="001B7CBF">
      <w:pPr>
        <w:pStyle w:val="Default"/>
        <w:ind w:left="600"/>
        <w:rPr>
          <w:rFonts w:ascii="Arial" w:hAnsi="Arial" w:cs="Arial"/>
        </w:rPr>
      </w:pPr>
      <w:r w:rsidRPr="001B7CBF">
        <w:rPr>
          <w:rFonts w:ascii="Arial" w:hAnsi="Arial" w:cs="Arial"/>
        </w:rPr>
        <w:t xml:space="preserve">The ESFA will not tolerate fraud. It reserves the right to conduct or commission its own investigation into actual or potential fraud, theft or irregularity, in any academy Trust, either as the result of a formal notification from the Trust itself or as the result of other information received. The ESFA may involve other authorities, including the police as appropriate. The ESFA will publish reports about its investigations and about financial management and governance reviews at academy Trusts in line with its own policy on publishing information. The ESFA also publishes guidance on reducing the risk of financial irregularities. Trusts should refer to this information, and to the findings from ESFA’s investigation reports as part of its risk management approach. </w:t>
      </w:r>
    </w:p>
    <w:p w:rsidR="001B7CBF" w:rsidRPr="001B7CBF" w:rsidRDefault="001B7CBF" w:rsidP="001B7CBF">
      <w:pPr>
        <w:pStyle w:val="Default"/>
        <w:ind w:left="600"/>
        <w:rPr>
          <w:rFonts w:ascii="Arial" w:hAnsi="Arial" w:cs="Arial"/>
        </w:rPr>
      </w:pPr>
    </w:p>
    <w:p w:rsidR="001B7CBF" w:rsidRPr="001B7CBF" w:rsidRDefault="001B7CBF" w:rsidP="001B7CBF">
      <w:pPr>
        <w:pStyle w:val="Default"/>
        <w:ind w:left="600"/>
        <w:rPr>
          <w:rFonts w:ascii="Arial" w:hAnsi="Arial" w:cs="Arial"/>
        </w:rPr>
      </w:pPr>
      <w:r w:rsidRPr="001B7CBF">
        <w:rPr>
          <w:rFonts w:ascii="Arial" w:hAnsi="Arial" w:cs="Arial"/>
        </w:rPr>
        <w:t xml:space="preserve">It is the duty of all staff and Members/Trustees to take reasonable steps to limit the possibility of corrupt practices, and to take advice from the Audit &amp; Risk Committee, internal and external auditors on the adequacy of the measures taken by the Trust to ensure financial compliance. </w:t>
      </w:r>
    </w:p>
    <w:p w:rsidR="001B7CBF" w:rsidRDefault="001B7CBF" w:rsidP="001B7CBF">
      <w:pPr>
        <w:pStyle w:val="Default"/>
        <w:rPr>
          <w:rFonts w:ascii="Arial" w:hAnsi="Arial" w:cs="Arial"/>
        </w:rPr>
      </w:pPr>
    </w:p>
    <w:p w:rsidR="001B7CBF" w:rsidRPr="001B7CBF" w:rsidRDefault="001B7CBF" w:rsidP="001B7CBF">
      <w:pPr>
        <w:pStyle w:val="Default"/>
        <w:ind w:left="600"/>
        <w:rPr>
          <w:rFonts w:ascii="Arial" w:hAnsi="Arial" w:cs="Arial"/>
        </w:rPr>
      </w:pPr>
      <w:r w:rsidRPr="001B7CBF">
        <w:rPr>
          <w:rFonts w:ascii="Arial" w:hAnsi="Arial" w:cs="Arial"/>
        </w:rPr>
        <w:t xml:space="preserve">Fraud is a general term covering theft, deliberate misuse or misappropriation of assets or anything that leads to a financial advantage to the perpetrator or others upon whose behalf he or she acts, even if these “others” are in ignorance of the fraud. Fraud is in fact intentional deceit and for this reason it cannot include negligence. </w:t>
      </w:r>
    </w:p>
    <w:p w:rsidR="001B7CBF" w:rsidRDefault="001B7CBF" w:rsidP="001B7CBF">
      <w:pPr>
        <w:pStyle w:val="Default"/>
        <w:rPr>
          <w:rFonts w:ascii="Arial" w:hAnsi="Arial" w:cs="Arial"/>
        </w:rPr>
      </w:pPr>
    </w:p>
    <w:p w:rsidR="001B7CBF" w:rsidRPr="001B7CBF" w:rsidRDefault="001B7CBF" w:rsidP="001B7CBF">
      <w:pPr>
        <w:pStyle w:val="Default"/>
        <w:ind w:left="600"/>
        <w:rPr>
          <w:rFonts w:ascii="Arial" w:hAnsi="Arial" w:cs="Arial"/>
        </w:rPr>
      </w:pPr>
      <w:r w:rsidRPr="001B7CBF">
        <w:rPr>
          <w:rFonts w:ascii="Arial" w:hAnsi="Arial" w:cs="Arial"/>
        </w:rPr>
        <w:t xml:space="preserve">Fraud incorporates theft, larceny, embezzlement, fraudulent conversion, false pretences, forgery, corrupt practices and falsification of accounts. </w:t>
      </w:r>
    </w:p>
    <w:p w:rsidR="001B7CBF" w:rsidRPr="001B7CBF" w:rsidRDefault="001B7CBF" w:rsidP="001B7CBF">
      <w:pPr>
        <w:pStyle w:val="Default"/>
        <w:ind w:left="600"/>
        <w:rPr>
          <w:rFonts w:ascii="Arial" w:hAnsi="Arial" w:cs="Arial"/>
        </w:rPr>
      </w:pPr>
      <w:r w:rsidRPr="001B7CBF">
        <w:rPr>
          <w:rFonts w:ascii="Arial" w:hAnsi="Arial" w:cs="Arial"/>
        </w:rPr>
        <w:t xml:space="preserve">Corruption is defined for the purpose of this code as the offering, giving, soliciting or acceptance of an inducement or reward which may influence the actions taken by Nene Education Trust, its staff or Members/Trustees/Governors. </w:t>
      </w:r>
    </w:p>
    <w:p w:rsidR="001B7CBF" w:rsidRDefault="001B7CBF" w:rsidP="001B7CBF">
      <w:pPr>
        <w:pStyle w:val="Default"/>
        <w:rPr>
          <w:rFonts w:ascii="Arial" w:hAnsi="Arial" w:cs="Arial"/>
        </w:rPr>
      </w:pPr>
    </w:p>
    <w:p w:rsidR="001B7CBF" w:rsidRDefault="001B7CBF" w:rsidP="001B7CBF">
      <w:pPr>
        <w:pStyle w:val="Default"/>
        <w:ind w:left="600"/>
        <w:rPr>
          <w:rFonts w:ascii="Arial" w:hAnsi="Arial" w:cs="Arial"/>
        </w:rPr>
      </w:pPr>
      <w:r w:rsidRPr="001B7CBF">
        <w:rPr>
          <w:rFonts w:ascii="Arial" w:hAnsi="Arial" w:cs="Arial"/>
        </w:rPr>
        <w:t xml:space="preserve">Irregularities fall within the following broad categories, the first three of which are criminal offences: </w:t>
      </w:r>
    </w:p>
    <w:p w:rsidR="001B7CBF" w:rsidRPr="001B7CBF" w:rsidRDefault="001B7CBF" w:rsidP="0033150E">
      <w:pPr>
        <w:pStyle w:val="Default"/>
        <w:numPr>
          <w:ilvl w:val="0"/>
          <w:numId w:val="42"/>
        </w:numPr>
        <w:rPr>
          <w:rFonts w:ascii="Arial" w:hAnsi="Arial" w:cs="Arial"/>
        </w:rPr>
      </w:pPr>
      <w:r w:rsidRPr="001B7CBF">
        <w:rPr>
          <w:rFonts w:ascii="Arial" w:hAnsi="Arial" w:cs="Arial"/>
          <w:b/>
          <w:bCs/>
        </w:rPr>
        <w:t xml:space="preserve">Theft </w:t>
      </w:r>
      <w:r w:rsidRPr="001B7CBF">
        <w:rPr>
          <w:rFonts w:ascii="Arial" w:hAnsi="Arial" w:cs="Arial"/>
        </w:rPr>
        <w:t xml:space="preserve">– the dishonest taking of property belonging to another person with the intention of depriving the owner permanently of its possession; </w:t>
      </w:r>
    </w:p>
    <w:p w:rsidR="001B7CBF" w:rsidRDefault="001B7CBF" w:rsidP="0033150E">
      <w:pPr>
        <w:pStyle w:val="Default"/>
        <w:numPr>
          <w:ilvl w:val="0"/>
          <w:numId w:val="42"/>
        </w:numPr>
        <w:rPr>
          <w:rFonts w:ascii="Arial" w:hAnsi="Arial" w:cs="Arial"/>
        </w:rPr>
      </w:pPr>
      <w:r w:rsidRPr="001B7CBF">
        <w:rPr>
          <w:rFonts w:ascii="Arial" w:hAnsi="Arial" w:cs="Arial"/>
          <w:b/>
          <w:bCs/>
        </w:rPr>
        <w:t xml:space="preserve">Fraud </w:t>
      </w:r>
      <w:r w:rsidRPr="001B7CBF">
        <w:rPr>
          <w:rFonts w:ascii="Arial" w:hAnsi="Arial" w:cs="Arial"/>
        </w:rPr>
        <w:t xml:space="preserve">– the intentional distortion of financial statements or other records by persons internal and external to the Academy, which is carried out to conceal the misappropriation of assets or otherwise for gain; </w:t>
      </w:r>
    </w:p>
    <w:p w:rsidR="001B7CBF" w:rsidRPr="001B7CBF" w:rsidRDefault="001B7CBF" w:rsidP="0033150E">
      <w:pPr>
        <w:pStyle w:val="Default"/>
        <w:numPr>
          <w:ilvl w:val="0"/>
          <w:numId w:val="42"/>
        </w:numPr>
        <w:rPr>
          <w:rFonts w:ascii="Arial" w:hAnsi="Arial" w:cs="Arial"/>
        </w:rPr>
      </w:pPr>
      <w:r w:rsidRPr="001B7CBF">
        <w:rPr>
          <w:rFonts w:ascii="Arial" w:hAnsi="Arial" w:cs="Arial"/>
          <w:b/>
          <w:bCs/>
          <w:color w:val="auto"/>
        </w:rPr>
        <w:t xml:space="preserve">Bribery and corruption </w:t>
      </w:r>
      <w:r w:rsidRPr="001B7CBF">
        <w:rPr>
          <w:rFonts w:ascii="Arial" w:hAnsi="Arial" w:cs="Arial"/>
          <w:color w:val="auto"/>
        </w:rPr>
        <w:t xml:space="preserve">(Gifts &amp; Hospitality – see separate policy) – involves the offering or the acceptance of a reward, for performing an act, or for failing to perform an act, which leads to gain for the person offering the inducement; </w:t>
      </w:r>
    </w:p>
    <w:p w:rsidR="001B7CBF" w:rsidRDefault="001B7CBF" w:rsidP="0033150E">
      <w:pPr>
        <w:pStyle w:val="Default"/>
        <w:numPr>
          <w:ilvl w:val="0"/>
          <w:numId w:val="42"/>
        </w:numPr>
        <w:spacing w:after="27"/>
        <w:rPr>
          <w:rFonts w:ascii="Arial" w:hAnsi="Arial" w:cs="Arial"/>
          <w:color w:val="auto"/>
        </w:rPr>
      </w:pPr>
      <w:r w:rsidRPr="001B7CBF">
        <w:rPr>
          <w:rFonts w:ascii="Arial" w:hAnsi="Arial" w:cs="Arial"/>
          <w:b/>
          <w:bCs/>
          <w:color w:val="auto"/>
        </w:rPr>
        <w:t xml:space="preserve">Failure to observe, </w:t>
      </w:r>
      <w:r w:rsidRPr="001B7CBF">
        <w:rPr>
          <w:rFonts w:ascii="Arial" w:hAnsi="Arial" w:cs="Arial"/>
          <w:color w:val="auto"/>
        </w:rPr>
        <w:t xml:space="preserve">or breaches of, Scheme of Delegation and Financial Regulations; </w:t>
      </w:r>
    </w:p>
    <w:p w:rsidR="001B7CBF" w:rsidRPr="001B7CBF" w:rsidRDefault="001B7CBF" w:rsidP="0033150E">
      <w:pPr>
        <w:pStyle w:val="Default"/>
        <w:numPr>
          <w:ilvl w:val="0"/>
          <w:numId w:val="42"/>
        </w:numPr>
        <w:spacing w:after="27"/>
        <w:rPr>
          <w:rFonts w:ascii="Arial" w:hAnsi="Arial" w:cs="Arial"/>
          <w:color w:val="auto"/>
        </w:rPr>
      </w:pPr>
      <w:r w:rsidRPr="001B7CBF">
        <w:rPr>
          <w:rFonts w:ascii="Arial" w:hAnsi="Arial" w:cs="Arial"/>
          <w:b/>
          <w:bCs/>
          <w:color w:val="auto"/>
        </w:rPr>
        <w:t xml:space="preserve">Failure to observe, </w:t>
      </w:r>
      <w:r w:rsidRPr="001B7CBF">
        <w:rPr>
          <w:rFonts w:ascii="Arial" w:hAnsi="Arial" w:cs="Arial"/>
          <w:color w:val="auto"/>
        </w:rPr>
        <w:t xml:space="preserve">or breaches of, financial procedures which in some circumstances can constitute an irregularity, with potential significant financial consequences. </w:t>
      </w:r>
    </w:p>
    <w:p w:rsidR="001B7CBF" w:rsidRPr="001B7CBF" w:rsidRDefault="001B7CBF" w:rsidP="001B7CBF">
      <w:pPr>
        <w:pStyle w:val="Default"/>
        <w:rPr>
          <w:rFonts w:ascii="Arial" w:hAnsi="Arial" w:cs="Arial"/>
          <w:color w:val="auto"/>
        </w:rPr>
      </w:pPr>
    </w:p>
    <w:p w:rsidR="001B7CBF" w:rsidRDefault="001B7CBF" w:rsidP="001B7CBF">
      <w:pPr>
        <w:pStyle w:val="Default"/>
        <w:ind w:left="720"/>
        <w:rPr>
          <w:rFonts w:ascii="Arial" w:hAnsi="Arial" w:cs="Arial"/>
          <w:color w:val="auto"/>
        </w:rPr>
      </w:pPr>
      <w:r w:rsidRPr="001B7CBF">
        <w:rPr>
          <w:rFonts w:ascii="Arial" w:hAnsi="Arial" w:cs="Arial"/>
          <w:color w:val="auto"/>
        </w:rPr>
        <w:t>If in any doubt about whether a matter is an irregularity or not, staff must refer to the Chief Executive Officer</w:t>
      </w:r>
      <w:r>
        <w:rPr>
          <w:rFonts w:ascii="Arial" w:hAnsi="Arial" w:cs="Arial"/>
          <w:color w:val="auto"/>
        </w:rPr>
        <w:t xml:space="preserve">. </w:t>
      </w:r>
    </w:p>
    <w:p w:rsidR="001B7CBF" w:rsidRPr="001B7CBF" w:rsidRDefault="001B7CBF" w:rsidP="001B7CBF">
      <w:pPr>
        <w:pStyle w:val="Default"/>
        <w:ind w:left="720"/>
        <w:rPr>
          <w:rFonts w:ascii="Arial" w:hAnsi="Arial" w:cs="Arial"/>
          <w:color w:val="auto"/>
        </w:rPr>
      </w:pPr>
      <w:r w:rsidRPr="001B7CBF">
        <w:rPr>
          <w:rFonts w:ascii="Arial" w:hAnsi="Arial" w:cs="Arial"/>
          <w:color w:val="auto"/>
        </w:rPr>
        <w:t xml:space="preserve"> </w:t>
      </w:r>
    </w:p>
    <w:p w:rsidR="001B7CBF" w:rsidRPr="001B7CBF" w:rsidRDefault="001B7CBF" w:rsidP="001B7CBF">
      <w:pPr>
        <w:pStyle w:val="Default"/>
        <w:ind w:firstLine="720"/>
        <w:rPr>
          <w:rFonts w:ascii="Arial" w:hAnsi="Arial" w:cs="Arial"/>
          <w:color w:val="auto"/>
        </w:rPr>
      </w:pPr>
      <w:r w:rsidRPr="001B7CBF">
        <w:rPr>
          <w:rFonts w:ascii="Arial" w:hAnsi="Arial" w:cs="Arial"/>
          <w:color w:val="auto"/>
        </w:rPr>
        <w:t xml:space="preserve">Any change in policy requires the approval of the Board of Trustees. </w:t>
      </w:r>
    </w:p>
    <w:p w:rsidR="001B7CBF" w:rsidRDefault="001B7CBF" w:rsidP="001B7CBF">
      <w:pPr>
        <w:pStyle w:val="Default"/>
        <w:rPr>
          <w:rFonts w:ascii="Arial" w:hAnsi="Arial" w:cs="Arial"/>
          <w:b/>
          <w:bCs/>
          <w:color w:val="auto"/>
        </w:rPr>
      </w:pPr>
    </w:p>
    <w:p w:rsidR="00D570D3" w:rsidRDefault="00D570D3" w:rsidP="001B7CBF">
      <w:pPr>
        <w:pStyle w:val="Default"/>
        <w:rPr>
          <w:rFonts w:ascii="Arial" w:hAnsi="Arial" w:cs="Arial"/>
          <w:b/>
          <w:bCs/>
          <w:color w:val="auto"/>
        </w:rPr>
      </w:pPr>
    </w:p>
    <w:p w:rsidR="00D570D3" w:rsidRDefault="00D570D3" w:rsidP="001B7CBF">
      <w:pPr>
        <w:pStyle w:val="Default"/>
        <w:rPr>
          <w:rFonts w:ascii="Arial" w:hAnsi="Arial" w:cs="Arial"/>
          <w:b/>
          <w:bCs/>
          <w:color w:val="auto"/>
        </w:rPr>
      </w:pPr>
    </w:p>
    <w:p w:rsidR="001B7CBF" w:rsidRPr="001B7CBF" w:rsidRDefault="001B7CBF" w:rsidP="001B7CBF">
      <w:pPr>
        <w:pStyle w:val="Default"/>
        <w:rPr>
          <w:rFonts w:ascii="Arial" w:hAnsi="Arial" w:cs="Arial"/>
          <w:color w:val="auto"/>
          <w:u w:val="single"/>
        </w:rPr>
      </w:pPr>
      <w:r>
        <w:rPr>
          <w:rFonts w:ascii="Arial" w:hAnsi="Arial" w:cs="Arial"/>
          <w:b/>
          <w:bCs/>
          <w:color w:val="auto"/>
        </w:rPr>
        <w:t xml:space="preserve">16       </w:t>
      </w:r>
      <w:r w:rsidRPr="001B7CBF">
        <w:rPr>
          <w:rFonts w:ascii="Arial" w:hAnsi="Arial" w:cs="Arial"/>
          <w:b/>
          <w:bCs/>
          <w:color w:val="auto"/>
          <w:u w:val="single"/>
        </w:rPr>
        <w:t xml:space="preserve">WHISTLEBLOWING POLICY </w:t>
      </w:r>
    </w:p>
    <w:p w:rsidR="001B7CBF" w:rsidRDefault="001B7CBF" w:rsidP="001B7CBF">
      <w:pPr>
        <w:pStyle w:val="Default"/>
        <w:rPr>
          <w:rFonts w:ascii="Arial" w:hAnsi="Arial" w:cs="Arial"/>
          <w:color w:val="auto"/>
        </w:rPr>
      </w:pPr>
    </w:p>
    <w:p w:rsidR="00A4175D" w:rsidRDefault="001B7CBF" w:rsidP="001B7CBF">
      <w:pPr>
        <w:pStyle w:val="Default"/>
        <w:ind w:left="720"/>
        <w:rPr>
          <w:rFonts w:ascii="Arial" w:hAnsi="Arial" w:cs="Arial"/>
          <w:color w:val="auto"/>
        </w:rPr>
      </w:pPr>
      <w:r w:rsidRPr="001B7CBF">
        <w:rPr>
          <w:rFonts w:ascii="Arial" w:hAnsi="Arial" w:cs="Arial"/>
          <w:color w:val="auto"/>
        </w:rPr>
        <w:t xml:space="preserve">The Board of Trustees is committed to the highest possible standard of operation, probity and accountability. In line with that commitment, employees and others with serious concerns about any aspect of the </w:t>
      </w:r>
      <w:r w:rsidR="00A4175D">
        <w:rPr>
          <w:rFonts w:ascii="Arial" w:hAnsi="Arial" w:cs="Arial"/>
          <w:color w:val="auto"/>
        </w:rPr>
        <w:t xml:space="preserve">academy’s </w:t>
      </w:r>
      <w:r w:rsidRPr="001B7CBF">
        <w:rPr>
          <w:rFonts w:ascii="Arial" w:hAnsi="Arial" w:cs="Arial"/>
          <w:color w:val="auto"/>
        </w:rPr>
        <w:t xml:space="preserve">work are encouraged to come forward and voice those concerns. The </w:t>
      </w:r>
      <w:r w:rsidR="00A4175D">
        <w:rPr>
          <w:rFonts w:ascii="Arial" w:hAnsi="Arial" w:cs="Arial"/>
          <w:color w:val="auto"/>
        </w:rPr>
        <w:t xml:space="preserve">academy </w:t>
      </w:r>
      <w:r w:rsidRPr="001B7CBF">
        <w:rPr>
          <w:rFonts w:ascii="Arial" w:hAnsi="Arial" w:cs="Arial"/>
          <w:color w:val="auto"/>
        </w:rPr>
        <w:t xml:space="preserve">will ensure that all concerns raised are responded to in a fair manner. The whistleblowing policy makes it clear that employees can do so without fear of reprisals; it is intended to encourage and enable employees to raise serious concerns within the </w:t>
      </w:r>
      <w:r w:rsidR="00A4175D">
        <w:rPr>
          <w:rFonts w:ascii="Arial" w:hAnsi="Arial" w:cs="Arial"/>
          <w:color w:val="auto"/>
        </w:rPr>
        <w:t xml:space="preserve">academy </w:t>
      </w:r>
      <w:r w:rsidRPr="001B7CBF">
        <w:rPr>
          <w:rFonts w:ascii="Arial" w:hAnsi="Arial" w:cs="Arial"/>
          <w:color w:val="auto"/>
        </w:rPr>
        <w:t xml:space="preserve">rather than overlooking a problem or alerting anyone external to the </w:t>
      </w:r>
      <w:r w:rsidR="00A4175D">
        <w:rPr>
          <w:rFonts w:ascii="Arial" w:hAnsi="Arial" w:cs="Arial"/>
          <w:color w:val="auto"/>
        </w:rPr>
        <w:t xml:space="preserve">academy. </w:t>
      </w:r>
      <w:r w:rsidRPr="001B7CBF">
        <w:rPr>
          <w:rFonts w:ascii="Arial" w:hAnsi="Arial" w:cs="Arial"/>
          <w:color w:val="auto"/>
        </w:rPr>
        <w:t xml:space="preserve">It is recognised that cases may have to proceed on a confidential basis. </w:t>
      </w:r>
    </w:p>
    <w:p w:rsidR="00A4175D" w:rsidRDefault="00A4175D" w:rsidP="001B7CBF">
      <w:pPr>
        <w:pStyle w:val="Default"/>
        <w:ind w:left="720"/>
        <w:rPr>
          <w:rFonts w:ascii="Arial" w:hAnsi="Arial" w:cs="Arial"/>
          <w:color w:val="auto"/>
        </w:rPr>
      </w:pPr>
    </w:p>
    <w:p w:rsidR="001B7CBF" w:rsidRPr="001B7CBF" w:rsidRDefault="001B7CBF" w:rsidP="001B7CBF">
      <w:pPr>
        <w:pStyle w:val="Default"/>
        <w:ind w:left="720"/>
        <w:rPr>
          <w:rFonts w:ascii="Arial" w:hAnsi="Arial" w:cs="Arial"/>
          <w:color w:val="auto"/>
        </w:rPr>
      </w:pPr>
      <w:r w:rsidRPr="001B7CBF">
        <w:rPr>
          <w:rFonts w:ascii="Arial" w:hAnsi="Arial" w:cs="Arial"/>
          <w:color w:val="auto"/>
        </w:rPr>
        <w:t>The Whistleblowing Policy is communicated to all employees upon induction and is available thr</w:t>
      </w:r>
      <w:r w:rsidR="00A4175D">
        <w:rPr>
          <w:rFonts w:ascii="Arial" w:hAnsi="Arial" w:cs="Arial"/>
          <w:color w:val="auto"/>
        </w:rPr>
        <w:t>ough the staff portal and is p</w:t>
      </w:r>
      <w:r w:rsidRPr="001B7CBF">
        <w:rPr>
          <w:rFonts w:ascii="Arial" w:hAnsi="Arial" w:cs="Arial"/>
          <w:color w:val="auto"/>
        </w:rPr>
        <w:t xml:space="preserve">ublished on </w:t>
      </w:r>
      <w:r w:rsidR="00A4175D">
        <w:rPr>
          <w:rFonts w:ascii="Arial" w:hAnsi="Arial" w:cs="Arial"/>
          <w:color w:val="auto"/>
        </w:rPr>
        <w:t xml:space="preserve">the </w:t>
      </w:r>
      <w:r w:rsidRPr="001B7CBF">
        <w:rPr>
          <w:rFonts w:ascii="Arial" w:hAnsi="Arial" w:cs="Arial"/>
          <w:color w:val="auto"/>
        </w:rPr>
        <w:t xml:space="preserve">website. </w:t>
      </w:r>
    </w:p>
    <w:p w:rsidR="00A4175D" w:rsidRDefault="00A4175D" w:rsidP="001B7CBF">
      <w:pPr>
        <w:rPr>
          <w:rFonts w:cs="Arial"/>
          <w:szCs w:val="24"/>
        </w:rPr>
      </w:pPr>
    </w:p>
    <w:p w:rsidR="00A4175D" w:rsidRDefault="00A4175D" w:rsidP="001B7CBF">
      <w:pPr>
        <w:rPr>
          <w:rFonts w:cs="Arial"/>
          <w:szCs w:val="24"/>
        </w:rPr>
      </w:pPr>
    </w:p>
    <w:p w:rsidR="00A4175D" w:rsidRDefault="00A4175D" w:rsidP="001B7CBF">
      <w:pPr>
        <w:rPr>
          <w:rFonts w:cs="Arial"/>
          <w:szCs w:val="24"/>
        </w:rPr>
      </w:pPr>
    </w:p>
    <w:p w:rsidR="002271C9" w:rsidRPr="001B7CBF" w:rsidRDefault="002271C9" w:rsidP="007E69F5">
      <w:pPr>
        <w:ind w:left="660"/>
        <w:rPr>
          <w:rFonts w:cs="Arial"/>
          <w:szCs w:val="24"/>
        </w:rPr>
      </w:pPr>
    </w:p>
    <w:p w:rsidR="002271C9" w:rsidRDefault="002271C9" w:rsidP="007E69F5">
      <w:pPr>
        <w:ind w:left="660"/>
        <w:rPr>
          <w:rFonts w:cs="Arial"/>
          <w:szCs w:val="24"/>
        </w:rPr>
      </w:pPr>
    </w:p>
    <w:p w:rsidR="002271C9" w:rsidRDefault="00B30031" w:rsidP="007E69F5">
      <w:pPr>
        <w:ind w:left="660"/>
        <w:rPr>
          <w:rFonts w:cs="Arial"/>
          <w:szCs w:val="24"/>
        </w:rPr>
      </w:pPr>
      <w:r>
        <w:rPr>
          <w:rFonts w:cs="Arial"/>
          <w:szCs w:val="24"/>
        </w:rPr>
        <w:t>December</w:t>
      </w:r>
      <w:r w:rsidR="00D554F1">
        <w:rPr>
          <w:rFonts w:cs="Arial"/>
          <w:szCs w:val="24"/>
        </w:rPr>
        <w:t xml:space="preserve"> 2023</w:t>
      </w:r>
      <w:r w:rsidR="00565371">
        <w:rPr>
          <w:rFonts w:cs="Arial"/>
          <w:szCs w:val="24"/>
        </w:rPr>
        <w:t xml:space="preserve"> </w:t>
      </w:r>
      <w:r w:rsidR="002271C9">
        <w:rPr>
          <w:rFonts w:cs="Arial"/>
          <w:szCs w:val="24"/>
        </w:rPr>
        <w:t xml:space="preserve"> </w:t>
      </w:r>
    </w:p>
    <w:p w:rsidR="002271C9" w:rsidRDefault="002271C9" w:rsidP="007E69F5">
      <w:pPr>
        <w:ind w:left="660"/>
        <w:rPr>
          <w:rFonts w:cs="Arial"/>
          <w:szCs w:val="24"/>
        </w:rPr>
      </w:pPr>
      <w:r>
        <w:rPr>
          <w:rFonts w:cs="Arial"/>
          <w:szCs w:val="24"/>
        </w:rPr>
        <w:t xml:space="preserve">Review Date: </w:t>
      </w:r>
      <w:r w:rsidR="00B30031">
        <w:rPr>
          <w:rFonts w:cs="Arial"/>
          <w:szCs w:val="24"/>
        </w:rPr>
        <w:t>December</w:t>
      </w:r>
      <w:r>
        <w:rPr>
          <w:rFonts w:cs="Arial"/>
          <w:szCs w:val="24"/>
        </w:rPr>
        <w:t xml:space="preserve"> 20</w:t>
      </w:r>
      <w:r w:rsidR="00D554F1">
        <w:rPr>
          <w:rFonts w:cs="Arial"/>
          <w:szCs w:val="24"/>
        </w:rPr>
        <w:t>24</w:t>
      </w:r>
    </w:p>
    <w:p w:rsidR="00A32516" w:rsidRDefault="00A32516" w:rsidP="007E69F5">
      <w:pPr>
        <w:ind w:left="660"/>
        <w:rPr>
          <w:rFonts w:cs="Arial"/>
          <w:szCs w:val="24"/>
        </w:rPr>
      </w:pPr>
    </w:p>
    <w:p w:rsidR="00A32516" w:rsidRDefault="00A32516" w:rsidP="007E69F5">
      <w:pPr>
        <w:ind w:left="660"/>
        <w:rPr>
          <w:rFonts w:cs="Arial"/>
          <w:szCs w:val="24"/>
        </w:rPr>
      </w:pPr>
    </w:p>
    <w:p w:rsidR="00832AD8" w:rsidRDefault="00832AD8" w:rsidP="007E69F5">
      <w:pPr>
        <w:ind w:left="660"/>
        <w:rPr>
          <w:rFonts w:cs="Arial"/>
          <w:szCs w:val="24"/>
        </w:rPr>
      </w:pPr>
    </w:p>
    <w:p w:rsidR="00832AD8" w:rsidRDefault="00832AD8" w:rsidP="007E69F5">
      <w:pPr>
        <w:ind w:left="660"/>
        <w:rPr>
          <w:rFonts w:cs="Arial"/>
          <w:szCs w:val="24"/>
        </w:rPr>
      </w:pPr>
    </w:p>
    <w:p w:rsidR="00832AD8" w:rsidRDefault="00832AD8" w:rsidP="007E69F5">
      <w:pPr>
        <w:ind w:left="660"/>
        <w:rPr>
          <w:rFonts w:cs="Arial"/>
          <w:szCs w:val="24"/>
        </w:rPr>
      </w:pPr>
    </w:p>
    <w:p w:rsidR="00832AD8" w:rsidRDefault="00832AD8" w:rsidP="007E69F5">
      <w:pPr>
        <w:ind w:left="660"/>
        <w:rPr>
          <w:rFonts w:cs="Arial"/>
          <w:szCs w:val="24"/>
        </w:rPr>
      </w:pPr>
    </w:p>
    <w:p w:rsidR="00832AD8" w:rsidRDefault="00832AD8" w:rsidP="007E69F5">
      <w:pPr>
        <w:ind w:left="660"/>
        <w:rPr>
          <w:rFonts w:cs="Arial"/>
          <w:szCs w:val="24"/>
        </w:rPr>
      </w:pPr>
    </w:p>
    <w:p w:rsidR="00832AD8" w:rsidRDefault="00832AD8" w:rsidP="007E69F5">
      <w:pPr>
        <w:ind w:left="660"/>
        <w:rPr>
          <w:rFonts w:cs="Arial"/>
          <w:szCs w:val="24"/>
        </w:rPr>
      </w:pPr>
    </w:p>
    <w:p w:rsidR="00832AD8" w:rsidRDefault="00832AD8" w:rsidP="007E69F5">
      <w:pPr>
        <w:ind w:left="660"/>
        <w:rPr>
          <w:rFonts w:cs="Arial"/>
          <w:szCs w:val="24"/>
        </w:rPr>
      </w:pPr>
    </w:p>
    <w:p w:rsidR="00832AD8" w:rsidRDefault="00832AD8"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D570D3" w:rsidRDefault="00D570D3" w:rsidP="007E69F5">
      <w:pPr>
        <w:ind w:left="660"/>
        <w:rPr>
          <w:rFonts w:cs="Arial"/>
          <w:szCs w:val="24"/>
        </w:rPr>
      </w:pPr>
    </w:p>
    <w:p w:rsidR="00123305" w:rsidRDefault="00123305" w:rsidP="007E69F5">
      <w:pPr>
        <w:ind w:left="660"/>
        <w:rPr>
          <w:rFonts w:cs="Arial"/>
          <w:szCs w:val="24"/>
        </w:rPr>
      </w:pPr>
    </w:p>
    <w:p w:rsidR="00123305" w:rsidRDefault="00123305" w:rsidP="007E69F5">
      <w:pPr>
        <w:ind w:left="660"/>
        <w:rPr>
          <w:rFonts w:cs="Arial"/>
          <w:szCs w:val="24"/>
        </w:rPr>
      </w:pPr>
    </w:p>
    <w:p w:rsidR="00B30031" w:rsidRDefault="00B30031" w:rsidP="007E69F5">
      <w:pPr>
        <w:ind w:left="660"/>
        <w:rPr>
          <w:rFonts w:cs="Arial"/>
          <w:szCs w:val="24"/>
        </w:rPr>
      </w:pPr>
    </w:p>
    <w:p w:rsidR="00A32516" w:rsidRPr="00A32516" w:rsidRDefault="00A32516" w:rsidP="00A32516">
      <w:pPr>
        <w:widowControl/>
        <w:overflowPunct/>
        <w:autoSpaceDE/>
        <w:autoSpaceDN/>
        <w:adjustRightInd/>
        <w:ind w:right="242"/>
        <w:textAlignment w:val="auto"/>
        <w:rPr>
          <w:rFonts w:cs="Arial"/>
          <w:b/>
          <w:i/>
          <w:sz w:val="20"/>
          <w:lang w:val="en-IE" w:eastAsia="en-GB"/>
        </w:rPr>
      </w:pPr>
      <w:r w:rsidRPr="00A32516">
        <w:rPr>
          <w:rFonts w:cs="Arial"/>
          <w:b/>
          <w:sz w:val="20"/>
          <w:lang w:val="en-IE" w:eastAsia="en-GB"/>
        </w:rPr>
        <w:t>SINGLE SOURCE JUSTIFICATION</w:t>
      </w:r>
      <w:r w:rsidRPr="00A32516">
        <w:rPr>
          <w:rFonts w:cs="Arial"/>
          <w:b/>
          <w:sz w:val="20"/>
          <w:lang w:val="en-IE" w:eastAsia="en-GB"/>
        </w:rPr>
        <w:tab/>
      </w:r>
      <w:r w:rsidRPr="00A32516">
        <w:rPr>
          <w:rFonts w:cs="Arial"/>
          <w:b/>
          <w:sz w:val="20"/>
          <w:lang w:val="en-IE" w:eastAsia="en-GB"/>
        </w:rPr>
        <w:tab/>
      </w:r>
      <w:r w:rsidRPr="00A32516">
        <w:rPr>
          <w:rFonts w:cs="Arial"/>
          <w:b/>
          <w:sz w:val="20"/>
          <w:lang w:val="en-IE" w:eastAsia="en-GB"/>
        </w:rPr>
        <w:tab/>
      </w:r>
      <w:r w:rsidRPr="00A32516">
        <w:rPr>
          <w:rFonts w:cs="Arial"/>
          <w:b/>
          <w:sz w:val="20"/>
          <w:lang w:val="en-IE" w:eastAsia="en-GB"/>
        </w:rPr>
        <w:tab/>
      </w:r>
      <w:r w:rsidRPr="00A32516">
        <w:rPr>
          <w:rFonts w:cs="Arial"/>
          <w:b/>
          <w:sz w:val="20"/>
          <w:lang w:val="en-IE" w:eastAsia="en-GB"/>
        </w:rPr>
        <w:tab/>
        <w:t xml:space="preserve">             </w:t>
      </w:r>
      <w:r w:rsidRPr="00A32516">
        <w:rPr>
          <w:rFonts w:cs="Arial"/>
          <w:b/>
          <w:sz w:val="20"/>
          <w:lang w:val="en-IE" w:eastAsia="en-GB"/>
        </w:rPr>
        <w:tab/>
        <w:t xml:space="preserve">Appendix 1 </w:t>
      </w:r>
    </w:p>
    <w:p w:rsidR="00A32516" w:rsidRPr="00A32516" w:rsidRDefault="00A32516" w:rsidP="00A32516">
      <w:pPr>
        <w:widowControl/>
        <w:overflowPunct/>
        <w:autoSpaceDE/>
        <w:autoSpaceDN/>
        <w:adjustRightInd/>
        <w:jc w:val="center"/>
        <w:textAlignment w:val="auto"/>
        <w:rPr>
          <w:rFonts w:cs="Arial"/>
          <w:sz w:val="20"/>
          <w:lang w:val="en-IE" w:eastAsia="en-GB"/>
        </w:rPr>
      </w:pPr>
    </w:p>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This form must be completed for all purchases of goods or services over £5,000 (or lower if determined by the procurement policy) where single source action is proposed.  It should be retained for audit purposes to justify the decision not to comply with the procedures laid down in the Purchasing Manual.</w:t>
      </w:r>
    </w:p>
    <w:p w:rsidR="00A32516" w:rsidRPr="00A32516" w:rsidRDefault="00A32516" w:rsidP="00A32516">
      <w:pPr>
        <w:widowControl/>
        <w:overflowPunct/>
        <w:autoSpaceDE/>
        <w:autoSpaceDN/>
        <w:adjustRightInd/>
        <w:jc w:val="both"/>
        <w:textAlignment w:val="auto"/>
        <w:rPr>
          <w:rFonts w:cs="Arial"/>
          <w:sz w:val="20"/>
          <w:lang w:val="en-IE"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595"/>
        <w:gridCol w:w="3159"/>
        <w:gridCol w:w="3544"/>
      </w:tblGrid>
      <w:tr w:rsidR="00A32516" w:rsidRPr="00A32516" w:rsidTr="00A32516">
        <w:tc>
          <w:tcPr>
            <w:tcW w:w="1166" w:type="dxa"/>
            <w:shd w:val="clear" w:color="auto" w:fill="E6E6E6"/>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Date</w:t>
            </w:r>
          </w:p>
        </w:tc>
        <w:tc>
          <w:tcPr>
            <w:tcW w:w="1595" w:type="dxa"/>
            <w:shd w:val="clear" w:color="auto" w:fill="E6E6E6"/>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Requisition No</w:t>
            </w:r>
          </w:p>
        </w:tc>
        <w:tc>
          <w:tcPr>
            <w:tcW w:w="3159" w:type="dxa"/>
            <w:tcBorders>
              <w:bottom w:val="single" w:sz="4" w:space="0" w:color="auto"/>
            </w:tcBorders>
            <w:shd w:val="clear" w:color="auto" w:fill="E6E6E6"/>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Project Name</w:t>
            </w:r>
          </w:p>
        </w:tc>
        <w:tc>
          <w:tcPr>
            <w:tcW w:w="3544" w:type="dxa"/>
            <w:tcBorders>
              <w:bottom w:val="single" w:sz="4" w:space="0" w:color="auto"/>
            </w:tcBorders>
            <w:shd w:val="clear" w:color="auto" w:fill="E6E6E6"/>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Funding Source</w:t>
            </w:r>
          </w:p>
        </w:tc>
      </w:tr>
      <w:tr w:rsidR="00A32516" w:rsidRPr="00A32516" w:rsidTr="00A32516">
        <w:trPr>
          <w:trHeight w:val="288"/>
        </w:trPr>
        <w:tc>
          <w:tcPr>
            <w:tcW w:w="1166" w:type="dxa"/>
          </w:tcPr>
          <w:p w:rsidR="00A32516" w:rsidRPr="00A32516" w:rsidRDefault="00A32516" w:rsidP="00A32516">
            <w:pPr>
              <w:widowControl/>
              <w:overflowPunct/>
              <w:autoSpaceDE/>
              <w:autoSpaceDN/>
              <w:adjustRightInd/>
              <w:textAlignment w:val="auto"/>
              <w:rPr>
                <w:rFonts w:cs="Arial"/>
                <w:sz w:val="20"/>
                <w:lang w:val="en-IE" w:eastAsia="en-GB"/>
              </w:rPr>
            </w:pPr>
          </w:p>
        </w:tc>
        <w:tc>
          <w:tcPr>
            <w:tcW w:w="1595" w:type="dxa"/>
          </w:tcPr>
          <w:p w:rsidR="00A32516" w:rsidRPr="00A32516" w:rsidRDefault="00A32516" w:rsidP="00A32516">
            <w:pPr>
              <w:widowControl/>
              <w:overflowPunct/>
              <w:autoSpaceDE/>
              <w:autoSpaceDN/>
              <w:adjustRightInd/>
              <w:textAlignment w:val="auto"/>
              <w:rPr>
                <w:rFonts w:cs="Arial"/>
                <w:sz w:val="20"/>
                <w:lang w:val="en-IE" w:eastAsia="en-GB"/>
              </w:rPr>
            </w:pPr>
          </w:p>
        </w:tc>
        <w:tc>
          <w:tcPr>
            <w:tcW w:w="3159" w:type="dxa"/>
            <w:shd w:val="clear" w:color="auto" w:fill="auto"/>
          </w:tcPr>
          <w:p w:rsidR="00A32516" w:rsidRPr="00A32516" w:rsidRDefault="00A32516" w:rsidP="00A32516">
            <w:pPr>
              <w:widowControl/>
              <w:overflowPunct/>
              <w:autoSpaceDE/>
              <w:autoSpaceDN/>
              <w:adjustRightInd/>
              <w:textAlignment w:val="auto"/>
              <w:rPr>
                <w:rFonts w:cs="Arial"/>
                <w:sz w:val="20"/>
                <w:lang w:val="en-IE" w:eastAsia="en-GB"/>
              </w:rPr>
            </w:pPr>
          </w:p>
        </w:tc>
        <w:tc>
          <w:tcPr>
            <w:tcW w:w="3544" w:type="dxa"/>
            <w:shd w:val="clear" w:color="auto" w:fill="auto"/>
          </w:tcPr>
          <w:p w:rsidR="00A32516" w:rsidRPr="00A32516" w:rsidRDefault="00A32516" w:rsidP="00A32516">
            <w:pPr>
              <w:widowControl/>
              <w:overflowPunct/>
              <w:autoSpaceDE/>
              <w:autoSpaceDN/>
              <w:adjustRightInd/>
              <w:textAlignment w:val="auto"/>
              <w:rPr>
                <w:rFonts w:cs="Arial"/>
                <w:sz w:val="20"/>
                <w:lang w:val="en-IE" w:eastAsia="en-GB"/>
              </w:rPr>
            </w:pPr>
          </w:p>
        </w:tc>
      </w:tr>
    </w:tbl>
    <w:p w:rsidR="00A32516" w:rsidRPr="00A32516" w:rsidRDefault="00A32516" w:rsidP="00A32516">
      <w:pPr>
        <w:widowControl/>
        <w:overflowPunct/>
        <w:autoSpaceDE/>
        <w:autoSpaceDN/>
        <w:adjustRightInd/>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b/>
          <w:sz w:val="20"/>
          <w:lang w:val="en-IE" w:eastAsia="en-GB"/>
        </w:rPr>
      </w:pPr>
      <w:r w:rsidRPr="00A32516">
        <w:rPr>
          <w:rFonts w:cs="Arial"/>
          <w:b/>
          <w:sz w:val="20"/>
          <w:lang w:val="en-IE" w:eastAsia="en-GB"/>
        </w:rPr>
        <w:t>Contact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352"/>
        <w:gridCol w:w="2906"/>
      </w:tblGrid>
      <w:tr w:rsidR="00A32516" w:rsidRPr="00A32516" w:rsidTr="00A32516">
        <w:tc>
          <w:tcPr>
            <w:tcW w:w="3277" w:type="dxa"/>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Name</w:t>
            </w:r>
          </w:p>
        </w:tc>
        <w:tc>
          <w:tcPr>
            <w:tcW w:w="3352" w:type="dxa"/>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E-mail Address</w:t>
            </w:r>
          </w:p>
        </w:tc>
        <w:tc>
          <w:tcPr>
            <w:tcW w:w="2906" w:type="dxa"/>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Phone No/Ext No</w:t>
            </w:r>
          </w:p>
        </w:tc>
      </w:tr>
      <w:tr w:rsidR="00A32516" w:rsidRPr="00A32516" w:rsidTr="00A32516">
        <w:trPr>
          <w:trHeight w:val="288"/>
        </w:trPr>
        <w:tc>
          <w:tcPr>
            <w:tcW w:w="3277" w:type="dxa"/>
          </w:tcPr>
          <w:p w:rsidR="00A32516" w:rsidRPr="00A32516" w:rsidRDefault="00A32516" w:rsidP="00A32516">
            <w:pPr>
              <w:widowControl/>
              <w:overflowPunct/>
              <w:autoSpaceDE/>
              <w:autoSpaceDN/>
              <w:adjustRightInd/>
              <w:textAlignment w:val="auto"/>
              <w:rPr>
                <w:rFonts w:cs="Arial"/>
                <w:sz w:val="20"/>
                <w:lang w:val="en-IE" w:eastAsia="en-GB"/>
              </w:rPr>
            </w:pPr>
          </w:p>
        </w:tc>
        <w:tc>
          <w:tcPr>
            <w:tcW w:w="3352" w:type="dxa"/>
          </w:tcPr>
          <w:p w:rsidR="00A32516" w:rsidRPr="00A32516" w:rsidRDefault="00A32516" w:rsidP="00A32516">
            <w:pPr>
              <w:widowControl/>
              <w:overflowPunct/>
              <w:autoSpaceDE/>
              <w:autoSpaceDN/>
              <w:adjustRightInd/>
              <w:textAlignment w:val="auto"/>
              <w:rPr>
                <w:rFonts w:cs="Arial"/>
                <w:sz w:val="20"/>
                <w:lang w:val="en-IE" w:eastAsia="en-GB"/>
              </w:rPr>
            </w:pPr>
          </w:p>
        </w:tc>
        <w:tc>
          <w:tcPr>
            <w:tcW w:w="2906" w:type="dxa"/>
          </w:tcPr>
          <w:p w:rsidR="00A32516" w:rsidRPr="00A32516" w:rsidRDefault="00A32516" w:rsidP="00A32516">
            <w:pPr>
              <w:widowControl/>
              <w:overflowPunct/>
              <w:autoSpaceDE/>
              <w:autoSpaceDN/>
              <w:adjustRightInd/>
              <w:textAlignment w:val="auto"/>
              <w:rPr>
                <w:rFonts w:cs="Arial"/>
                <w:sz w:val="20"/>
                <w:lang w:val="en-IE" w:eastAsia="en-GB"/>
              </w:rPr>
            </w:pPr>
          </w:p>
        </w:tc>
      </w:tr>
    </w:tbl>
    <w:p w:rsidR="00A32516" w:rsidRPr="00A32516" w:rsidRDefault="00A32516" w:rsidP="00A32516">
      <w:pPr>
        <w:widowControl/>
        <w:overflowPunct/>
        <w:autoSpaceDE/>
        <w:autoSpaceDN/>
        <w:adjustRightInd/>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b/>
          <w:sz w:val="20"/>
          <w:lang w:val="en-IE" w:eastAsia="en-GB"/>
        </w:rPr>
      </w:pPr>
      <w:r w:rsidRPr="00A32516">
        <w:rPr>
          <w:rFonts w:cs="Arial"/>
          <w:b/>
          <w:sz w:val="20"/>
          <w:lang w:val="en-IE" w:eastAsia="en-GB"/>
        </w:rPr>
        <w:t>Contractor/Vendor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4"/>
        <w:gridCol w:w="2453"/>
        <w:gridCol w:w="2549"/>
      </w:tblGrid>
      <w:tr w:rsidR="00A32516" w:rsidRPr="00A32516" w:rsidTr="00A32516">
        <w:tc>
          <w:tcPr>
            <w:tcW w:w="4533" w:type="dxa"/>
            <w:gridSpan w:val="2"/>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Contractor/Vendor Name</w:t>
            </w:r>
          </w:p>
        </w:tc>
        <w:tc>
          <w:tcPr>
            <w:tcW w:w="5002" w:type="dxa"/>
            <w:gridSpan w:val="2"/>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Address</w:t>
            </w:r>
          </w:p>
        </w:tc>
      </w:tr>
      <w:tr w:rsidR="00A32516" w:rsidRPr="00A32516" w:rsidTr="00A32516">
        <w:trPr>
          <w:trHeight w:val="288"/>
        </w:trPr>
        <w:tc>
          <w:tcPr>
            <w:tcW w:w="4533" w:type="dxa"/>
            <w:gridSpan w:val="2"/>
          </w:tcPr>
          <w:p w:rsidR="00A32516" w:rsidRPr="00A32516" w:rsidRDefault="00A32516" w:rsidP="00A32516">
            <w:pPr>
              <w:widowControl/>
              <w:overflowPunct/>
              <w:autoSpaceDE/>
              <w:autoSpaceDN/>
              <w:adjustRightInd/>
              <w:textAlignment w:val="auto"/>
              <w:rPr>
                <w:rFonts w:cs="Arial"/>
                <w:sz w:val="20"/>
                <w:lang w:val="en-IE" w:eastAsia="en-GB"/>
              </w:rPr>
            </w:pPr>
          </w:p>
        </w:tc>
        <w:tc>
          <w:tcPr>
            <w:tcW w:w="5002" w:type="dxa"/>
            <w:gridSpan w:val="2"/>
          </w:tcPr>
          <w:p w:rsidR="00A32516" w:rsidRPr="00A32516" w:rsidRDefault="00A32516" w:rsidP="00A32516">
            <w:pPr>
              <w:widowControl/>
              <w:overflowPunct/>
              <w:autoSpaceDE/>
              <w:autoSpaceDN/>
              <w:adjustRightInd/>
              <w:textAlignment w:val="auto"/>
              <w:rPr>
                <w:rFonts w:cs="Arial"/>
                <w:sz w:val="20"/>
                <w:lang w:val="en-IE" w:eastAsia="en-GB"/>
              </w:rPr>
            </w:pPr>
          </w:p>
        </w:tc>
      </w:tr>
      <w:tr w:rsidR="00A32516" w:rsidRPr="00A32516" w:rsidTr="00A32516">
        <w:tc>
          <w:tcPr>
            <w:tcW w:w="4533" w:type="dxa"/>
            <w:gridSpan w:val="2"/>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Contact Name</w:t>
            </w:r>
          </w:p>
        </w:tc>
        <w:tc>
          <w:tcPr>
            <w:tcW w:w="5002" w:type="dxa"/>
            <w:gridSpan w:val="2"/>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b/>
                <w:sz w:val="20"/>
                <w:lang w:val="en-IE" w:eastAsia="en-GB"/>
              </w:rPr>
              <w:t>Contractor/</w:t>
            </w:r>
            <w:r w:rsidRPr="00A32516">
              <w:rPr>
                <w:rFonts w:cs="Arial"/>
                <w:sz w:val="20"/>
                <w:lang w:val="en-IE" w:eastAsia="en-GB"/>
              </w:rPr>
              <w:t>Vendor Reference</w:t>
            </w:r>
          </w:p>
        </w:tc>
      </w:tr>
      <w:tr w:rsidR="00A32516" w:rsidRPr="00A32516" w:rsidTr="00A32516">
        <w:trPr>
          <w:trHeight w:val="288"/>
        </w:trPr>
        <w:tc>
          <w:tcPr>
            <w:tcW w:w="4533" w:type="dxa"/>
            <w:gridSpan w:val="2"/>
            <w:tcBorders>
              <w:bottom w:val="single" w:sz="4" w:space="0" w:color="auto"/>
            </w:tcBorders>
          </w:tcPr>
          <w:p w:rsidR="00A32516" w:rsidRPr="00A32516" w:rsidRDefault="00A32516" w:rsidP="00A32516">
            <w:pPr>
              <w:widowControl/>
              <w:overflowPunct/>
              <w:autoSpaceDE/>
              <w:autoSpaceDN/>
              <w:adjustRightInd/>
              <w:textAlignment w:val="auto"/>
              <w:rPr>
                <w:rFonts w:cs="Arial"/>
                <w:sz w:val="20"/>
                <w:lang w:val="en-IE" w:eastAsia="en-GB"/>
              </w:rPr>
            </w:pPr>
          </w:p>
        </w:tc>
        <w:tc>
          <w:tcPr>
            <w:tcW w:w="5002" w:type="dxa"/>
            <w:gridSpan w:val="2"/>
            <w:tcBorders>
              <w:bottom w:val="single" w:sz="4" w:space="0" w:color="auto"/>
            </w:tcBorders>
          </w:tcPr>
          <w:p w:rsidR="00A32516" w:rsidRPr="00A32516" w:rsidRDefault="00A32516" w:rsidP="00A32516">
            <w:pPr>
              <w:widowControl/>
              <w:overflowPunct/>
              <w:autoSpaceDE/>
              <w:autoSpaceDN/>
              <w:adjustRightInd/>
              <w:textAlignment w:val="auto"/>
              <w:rPr>
                <w:rFonts w:cs="Arial"/>
                <w:sz w:val="20"/>
                <w:lang w:val="en-IE" w:eastAsia="en-GB"/>
              </w:rPr>
            </w:pPr>
          </w:p>
        </w:tc>
      </w:tr>
      <w:tr w:rsidR="00A32516" w:rsidRPr="00A32516" w:rsidTr="00A32516">
        <w:tc>
          <w:tcPr>
            <w:tcW w:w="2269" w:type="dxa"/>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Telephone No</w:t>
            </w:r>
          </w:p>
        </w:tc>
        <w:tc>
          <w:tcPr>
            <w:tcW w:w="2264" w:type="dxa"/>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Fax Number</w:t>
            </w:r>
          </w:p>
        </w:tc>
        <w:tc>
          <w:tcPr>
            <w:tcW w:w="2453" w:type="dxa"/>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E-mail Address</w:t>
            </w:r>
          </w:p>
        </w:tc>
        <w:tc>
          <w:tcPr>
            <w:tcW w:w="2549" w:type="dxa"/>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Web Address</w:t>
            </w:r>
          </w:p>
        </w:tc>
      </w:tr>
      <w:tr w:rsidR="00A32516" w:rsidRPr="00A32516" w:rsidTr="00A32516">
        <w:trPr>
          <w:trHeight w:val="288"/>
        </w:trPr>
        <w:tc>
          <w:tcPr>
            <w:tcW w:w="2269" w:type="dxa"/>
          </w:tcPr>
          <w:p w:rsidR="00A32516" w:rsidRPr="00A32516" w:rsidRDefault="00A32516" w:rsidP="00A32516">
            <w:pPr>
              <w:widowControl/>
              <w:overflowPunct/>
              <w:autoSpaceDE/>
              <w:autoSpaceDN/>
              <w:adjustRightInd/>
              <w:textAlignment w:val="auto"/>
              <w:rPr>
                <w:rFonts w:cs="Arial"/>
                <w:sz w:val="20"/>
                <w:lang w:val="en-IE" w:eastAsia="en-GB"/>
              </w:rPr>
            </w:pPr>
          </w:p>
        </w:tc>
        <w:tc>
          <w:tcPr>
            <w:tcW w:w="2264" w:type="dxa"/>
          </w:tcPr>
          <w:p w:rsidR="00A32516" w:rsidRPr="00A32516" w:rsidRDefault="00A32516" w:rsidP="00A32516">
            <w:pPr>
              <w:widowControl/>
              <w:overflowPunct/>
              <w:autoSpaceDE/>
              <w:autoSpaceDN/>
              <w:adjustRightInd/>
              <w:textAlignment w:val="auto"/>
              <w:rPr>
                <w:rFonts w:cs="Arial"/>
                <w:sz w:val="20"/>
                <w:lang w:val="en-IE" w:eastAsia="en-GB"/>
              </w:rPr>
            </w:pPr>
          </w:p>
        </w:tc>
        <w:tc>
          <w:tcPr>
            <w:tcW w:w="2453" w:type="dxa"/>
          </w:tcPr>
          <w:p w:rsidR="00A32516" w:rsidRPr="00A32516" w:rsidRDefault="00A32516" w:rsidP="00A32516">
            <w:pPr>
              <w:widowControl/>
              <w:overflowPunct/>
              <w:autoSpaceDE/>
              <w:autoSpaceDN/>
              <w:adjustRightInd/>
              <w:textAlignment w:val="auto"/>
              <w:rPr>
                <w:rFonts w:cs="Arial"/>
                <w:sz w:val="20"/>
                <w:lang w:val="en-IE" w:eastAsia="en-GB"/>
              </w:rPr>
            </w:pPr>
          </w:p>
        </w:tc>
        <w:tc>
          <w:tcPr>
            <w:tcW w:w="2549" w:type="dxa"/>
          </w:tcPr>
          <w:p w:rsidR="00A32516" w:rsidRPr="00A32516" w:rsidRDefault="00A32516" w:rsidP="00A32516">
            <w:pPr>
              <w:widowControl/>
              <w:overflowPunct/>
              <w:autoSpaceDE/>
              <w:autoSpaceDN/>
              <w:adjustRightInd/>
              <w:textAlignment w:val="auto"/>
              <w:rPr>
                <w:rFonts w:cs="Arial"/>
                <w:sz w:val="20"/>
                <w:lang w:val="en-IE" w:eastAsia="en-GB"/>
              </w:rPr>
            </w:pPr>
          </w:p>
        </w:tc>
      </w:tr>
    </w:tbl>
    <w:p w:rsidR="00A32516" w:rsidRPr="00A32516" w:rsidRDefault="00A32516" w:rsidP="00A32516">
      <w:pPr>
        <w:widowControl/>
        <w:overflowPunct/>
        <w:autoSpaceDE/>
        <w:autoSpaceDN/>
        <w:adjustRightInd/>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b/>
          <w:sz w:val="20"/>
          <w:lang w:val="en-IE" w:eastAsia="en-GB"/>
        </w:rPr>
      </w:pPr>
      <w:r w:rsidRPr="00A32516">
        <w:rPr>
          <w:rFonts w:cs="Arial"/>
          <w:b/>
          <w:sz w:val="20"/>
          <w:lang w:val="en-IE" w:eastAsia="en-GB"/>
        </w:rPr>
        <w:t>Description of Goods/Services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897"/>
      </w:tblGrid>
      <w:tr w:rsidR="00A32516" w:rsidRPr="00A32516" w:rsidTr="00A32516">
        <w:trPr>
          <w:trHeight w:val="1440"/>
        </w:trPr>
        <w:tc>
          <w:tcPr>
            <w:tcW w:w="9535" w:type="dxa"/>
            <w:gridSpan w:val="2"/>
          </w:tcPr>
          <w:p w:rsidR="00A32516" w:rsidRPr="00A32516" w:rsidRDefault="00A32516" w:rsidP="00A32516">
            <w:pPr>
              <w:widowControl/>
              <w:overflowPunct/>
              <w:autoSpaceDE/>
              <w:autoSpaceDN/>
              <w:adjustRightInd/>
              <w:textAlignment w:val="auto"/>
              <w:rPr>
                <w:rFonts w:cs="Arial"/>
                <w:sz w:val="20"/>
                <w:lang w:val="en-IE" w:eastAsia="en-GB"/>
              </w:rPr>
            </w:pPr>
          </w:p>
        </w:tc>
      </w:tr>
      <w:tr w:rsidR="00A32516" w:rsidRPr="00A32516" w:rsidTr="00A32516">
        <w:trPr>
          <w:trHeight w:val="227"/>
        </w:trPr>
        <w:tc>
          <w:tcPr>
            <w:tcW w:w="4638" w:type="dxa"/>
            <w:shd w:val="clear" w:color="auto" w:fill="D9D9D9"/>
          </w:tcPr>
          <w:p w:rsidR="00A32516" w:rsidRPr="00A32516" w:rsidRDefault="00A32516" w:rsidP="00A32516">
            <w:pPr>
              <w:widowControl/>
              <w:overflowPunct/>
              <w:autoSpaceDE/>
              <w:autoSpaceDN/>
              <w:adjustRightInd/>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Estimated Value</w:t>
            </w:r>
          </w:p>
        </w:tc>
        <w:tc>
          <w:tcPr>
            <w:tcW w:w="4897" w:type="dxa"/>
            <w:shd w:val="clear" w:color="auto" w:fill="D9D9D9" w:themeFill="background1" w:themeFillShade="D9"/>
            <w:vAlign w:val="bottom"/>
          </w:tcPr>
          <w:p w:rsidR="00A32516" w:rsidRPr="00A32516" w:rsidRDefault="00A32516" w:rsidP="00A32516">
            <w:pPr>
              <w:widowControl/>
              <w:overflowPunct/>
              <w:autoSpaceDE/>
              <w:autoSpaceDN/>
              <w:adjustRightInd/>
              <w:jc w:val="right"/>
              <w:textAlignment w:val="auto"/>
              <w:rPr>
                <w:rFonts w:cs="Arial"/>
                <w:sz w:val="20"/>
                <w:lang w:val="en-IE" w:eastAsia="en-GB"/>
              </w:rPr>
            </w:pPr>
          </w:p>
          <w:p w:rsidR="00A32516" w:rsidRPr="00A32516" w:rsidRDefault="00A32516" w:rsidP="00A32516">
            <w:pPr>
              <w:widowControl/>
              <w:overflowPunct/>
              <w:autoSpaceDE/>
              <w:autoSpaceDN/>
              <w:adjustRightInd/>
              <w:jc w:val="right"/>
              <w:textAlignment w:val="auto"/>
              <w:rPr>
                <w:rFonts w:cs="Arial"/>
                <w:sz w:val="20"/>
                <w:lang w:val="en-IE" w:eastAsia="en-GB"/>
              </w:rPr>
            </w:pPr>
            <w:r w:rsidRPr="00A32516">
              <w:rPr>
                <w:rFonts w:cs="Arial"/>
                <w:sz w:val="20"/>
                <w:lang w:val="en-IE" w:eastAsia="en-GB"/>
              </w:rPr>
              <w:t>£ (excluding VAT)</w:t>
            </w:r>
          </w:p>
        </w:tc>
      </w:tr>
    </w:tbl>
    <w:p w:rsidR="00A32516" w:rsidRPr="00A32516" w:rsidRDefault="00A32516" w:rsidP="00A32516">
      <w:pPr>
        <w:widowControl/>
        <w:overflowPunct/>
        <w:autoSpaceDE/>
        <w:autoSpaceDN/>
        <w:adjustRightInd/>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b/>
          <w:sz w:val="20"/>
          <w:lang w:val="en-IE" w:eastAsia="en-GB"/>
        </w:rPr>
      </w:pPr>
      <w:r w:rsidRPr="00A32516">
        <w:rPr>
          <w:rFonts w:cs="Arial"/>
          <w:b/>
          <w:sz w:val="20"/>
          <w:lang w:val="en-IE" w:eastAsia="en-GB"/>
        </w:rPr>
        <w:t>Type of Purchase – Mark with X as appropriate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066"/>
        <w:gridCol w:w="1644"/>
        <w:gridCol w:w="1192"/>
        <w:gridCol w:w="975"/>
        <w:gridCol w:w="1150"/>
        <w:gridCol w:w="1772"/>
      </w:tblGrid>
      <w:tr w:rsidR="00A32516" w:rsidRPr="00A32516" w:rsidTr="00A32516">
        <w:trPr>
          <w:trHeight w:val="431"/>
        </w:trPr>
        <w:tc>
          <w:tcPr>
            <w:tcW w:w="1736" w:type="dxa"/>
            <w:shd w:val="clear" w:color="auto" w:fill="E6E6E6"/>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One Off</w:t>
            </w:r>
          </w:p>
        </w:tc>
        <w:tc>
          <w:tcPr>
            <w:tcW w:w="1066"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1644" w:type="dxa"/>
            <w:shd w:val="clear" w:color="auto" w:fill="E6E6E6"/>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Repeat Buy</w:t>
            </w:r>
          </w:p>
        </w:tc>
        <w:tc>
          <w:tcPr>
            <w:tcW w:w="1192"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975" w:type="dxa"/>
            <w:shd w:val="clear" w:color="auto" w:fill="E6E6E6"/>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Repair</w:t>
            </w:r>
          </w:p>
        </w:tc>
        <w:tc>
          <w:tcPr>
            <w:tcW w:w="1150"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1772" w:type="dxa"/>
            <w:shd w:val="clear" w:color="auto" w:fill="E6E6E6"/>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r>
      <w:tr w:rsidR="00A32516" w:rsidRPr="00A32516" w:rsidTr="00A32516">
        <w:tc>
          <w:tcPr>
            <w:tcW w:w="1736" w:type="dxa"/>
            <w:tcBorders>
              <w:bottom w:val="single" w:sz="4" w:space="0" w:color="auto"/>
            </w:tcBorders>
            <w:shd w:val="clear" w:color="auto" w:fill="F2F2F2"/>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Other (please specify)</w:t>
            </w:r>
          </w:p>
        </w:tc>
        <w:tc>
          <w:tcPr>
            <w:tcW w:w="7799" w:type="dxa"/>
            <w:gridSpan w:val="6"/>
            <w:tcBorders>
              <w:bottom w:val="single" w:sz="4" w:space="0" w:color="auto"/>
            </w:tcBorders>
            <w:shd w:val="clear" w:color="auto" w:fill="auto"/>
            <w:vAlign w:val="center"/>
          </w:tcPr>
          <w:p w:rsidR="00A32516" w:rsidRPr="00A32516" w:rsidRDefault="00A32516" w:rsidP="00A32516">
            <w:pPr>
              <w:widowControl/>
              <w:overflowPunct/>
              <w:autoSpaceDE/>
              <w:autoSpaceDN/>
              <w:adjustRightInd/>
              <w:textAlignment w:val="auto"/>
              <w:rPr>
                <w:rFonts w:cs="Arial"/>
                <w:sz w:val="20"/>
                <w:lang w:val="en-IE" w:eastAsia="en-GB"/>
              </w:rPr>
            </w:pPr>
          </w:p>
        </w:tc>
      </w:tr>
    </w:tbl>
    <w:p w:rsidR="00A32516" w:rsidRPr="00A32516" w:rsidRDefault="00A32516" w:rsidP="00A32516">
      <w:pPr>
        <w:widowControl/>
        <w:overflowPunct/>
        <w:autoSpaceDE/>
        <w:autoSpaceDN/>
        <w:adjustRightInd/>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b/>
          <w:sz w:val="20"/>
          <w:lang w:val="en-IE" w:eastAsia="en-GB"/>
        </w:rPr>
      </w:pPr>
      <w:r w:rsidRPr="00A32516">
        <w:rPr>
          <w:rFonts w:cs="Arial"/>
          <w:b/>
          <w:sz w:val="20"/>
          <w:lang w:val="en-IE" w:eastAsia="en-GB"/>
        </w:rPr>
        <w:t>Justification – Mark with X as appropriate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503"/>
        <w:gridCol w:w="2150"/>
        <w:gridCol w:w="398"/>
        <w:gridCol w:w="1711"/>
        <w:gridCol w:w="455"/>
        <w:gridCol w:w="1664"/>
        <w:gridCol w:w="954"/>
      </w:tblGrid>
      <w:tr w:rsidR="00A32516" w:rsidRPr="00A32516" w:rsidTr="00A32516">
        <w:tc>
          <w:tcPr>
            <w:tcW w:w="1700" w:type="dxa"/>
            <w:tcBorders>
              <w:bottom w:val="single" w:sz="4" w:space="0" w:color="auto"/>
            </w:tcBorders>
            <w:shd w:val="clear" w:color="auto" w:fill="E6E6E6"/>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Sole Supplier</w:t>
            </w:r>
          </w:p>
        </w:tc>
        <w:tc>
          <w:tcPr>
            <w:tcW w:w="503" w:type="dxa"/>
            <w:tcBorders>
              <w:bottom w:val="single" w:sz="4" w:space="0" w:color="auto"/>
            </w:tcBorders>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2150" w:type="dxa"/>
            <w:tcBorders>
              <w:bottom w:val="single" w:sz="4" w:space="0" w:color="auto"/>
            </w:tcBorders>
            <w:shd w:val="clear" w:color="auto" w:fill="E6E6E6"/>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Only source with tooling/artwork</w:t>
            </w:r>
          </w:p>
        </w:tc>
        <w:tc>
          <w:tcPr>
            <w:tcW w:w="398" w:type="dxa"/>
            <w:tcBorders>
              <w:bottom w:val="single" w:sz="4" w:space="0" w:color="auto"/>
            </w:tcBorders>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1711" w:type="dxa"/>
            <w:tcBorders>
              <w:bottom w:val="single" w:sz="4" w:space="0" w:color="auto"/>
            </w:tcBorders>
            <w:shd w:val="clear" w:color="auto" w:fill="E6E6E6"/>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Urgent Order</w:t>
            </w:r>
          </w:p>
        </w:tc>
        <w:tc>
          <w:tcPr>
            <w:tcW w:w="455" w:type="dxa"/>
            <w:tcBorders>
              <w:bottom w:val="single" w:sz="4" w:space="0" w:color="auto"/>
            </w:tcBorders>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1664" w:type="dxa"/>
            <w:tcBorders>
              <w:bottom w:val="single" w:sz="4" w:space="0" w:color="auto"/>
            </w:tcBorders>
            <w:shd w:val="clear" w:color="auto" w:fill="E6E6E6"/>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Only Approved Source</w:t>
            </w:r>
          </w:p>
        </w:tc>
        <w:tc>
          <w:tcPr>
            <w:tcW w:w="954" w:type="dxa"/>
            <w:tcBorders>
              <w:bottom w:val="single" w:sz="4" w:space="0" w:color="auto"/>
            </w:tcBorders>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r>
      <w:tr w:rsidR="00A32516" w:rsidRPr="00A32516" w:rsidTr="00A32516">
        <w:tc>
          <w:tcPr>
            <w:tcW w:w="1700" w:type="dxa"/>
            <w:tcBorders>
              <w:top w:val="single" w:sz="4" w:space="0" w:color="auto"/>
            </w:tcBorders>
            <w:shd w:val="clear" w:color="auto" w:fill="E6E6E6"/>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Standard Site Equipment</w:t>
            </w:r>
          </w:p>
        </w:tc>
        <w:tc>
          <w:tcPr>
            <w:tcW w:w="503" w:type="dxa"/>
            <w:tcBorders>
              <w:top w:val="single" w:sz="4" w:space="0" w:color="auto"/>
            </w:tcBorders>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2150" w:type="dxa"/>
            <w:tcBorders>
              <w:top w:val="single" w:sz="4" w:space="0" w:color="auto"/>
            </w:tcBorders>
            <w:shd w:val="clear" w:color="auto" w:fill="E6E6E6"/>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Repair of Original Manufacture</w:t>
            </w:r>
          </w:p>
        </w:tc>
        <w:tc>
          <w:tcPr>
            <w:tcW w:w="398" w:type="dxa"/>
            <w:tcBorders>
              <w:top w:val="single" w:sz="4" w:space="0" w:color="auto"/>
            </w:tcBorders>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1711" w:type="dxa"/>
            <w:tcBorders>
              <w:top w:val="single" w:sz="4" w:space="0" w:color="auto"/>
            </w:tcBorders>
            <w:shd w:val="clear" w:color="auto" w:fill="E6E6E6"/>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Other (please specify)</w:t>
            </w:r>
          </w:p>
        </w:tc>
        <w:tc>
          <w:tcPr>
            <w:tcW w:w="3073" w:type="dxa"/>
            <w:gridSpan w:val="3"/>
            <w:tcBorders>
              <w:top w:val="single" w:sz="4" w:space="0" w:color="auto"/>
            </w:tcBorders>
            <w:vAlign w:val="center"/>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Extension for 1 year</w:t>
            </w:r>
          </w:p>
        </w:tc>
      </w:tr>
    </w:tbl>
    <w:p w:rsidR="00A32516" w:rsidRPr="00A32516" w:rsidRDefault="00A32516" w:rsidP="00A32516">
      <w:pPr>
        <w:widowControl/>
        <w:overflowPunct/>
        <w:autoSpaceDE/>
        <w:autoSpaceDN/>
        <w:adjustRightInd/>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b/>
          <w:sz w:val="20"/>
          <w:lang w:val="en-IE" w:eastAsia="en-GB"/>
        </w:rPr>
        <w:t>Sole Source Considerations</w:t>
      </w:r>
      <w:r w:rsidRPr="00A32516">
        <w:rPr>
          <w:rFonts w:cs="Arial"/>
          <w:sz w:val="20"/>
          <w:lang w:val="en-IE" w:eastAsia="en-GB"/>
        </w:rPr>
        <w:t xml:space="preserve"> (Mark with X the one the best qualifies)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886"/>
        <w:gridCol w:w="8009"/>
      </w:tblGrid>
      <w:tr w:rsidR="00A32516" w:rsidRPr="00A32516" w:rsidTr="00A32516">
        <w:trPr>
          <w:trHeight w:val="432"/>
        </w:trPr>
        <w:tc>
          <w:tcPr>
            <w:tcW w:w="640" w:type="dxa"/>
            <w:shd w:val="clear" w:color="auto" w:fill="E6E6E6"/>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A</w:t>
            </w:r>
          </w:p>
        </w:tc>
        <w:tc>
          <w:tcPr>
            <w:tcW w:w="886"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8009" w:type="dxa"/>
            <w:shd w:val="clear" w:color="auto" w:fill="E6E6E6"/>
            <w:vAlign w:val="center"/>
          </w:tcPr>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Exclusive Rights – item under patent or copyright held by a single vendor and item possesses functions or capabilities critical to use</w:t>
            </w:r>
          </w:p>
        </w:tc>
      </w:tr>
      <w:tr w:rsidR="00A32516" w:rsidRPr="00A32516" w:rsidTr="00A32516">
        <w:trPr>
          <w:trHeight w:val="432"/>
        </w:trPr>
        <w:tc>
          <w:tcPr>
            <w:tcW w:w="640" w:type="dxa"/>
            <w:shd w:val="clear" w:color="auto" w:fill="E6E6E6"/>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B</w:t>
            </w:r>
          </w:p>
        </w:tc>
        <w:tc>
          <w:tcPr>
            <w:tcW w:w="886"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8009" w:type="dxa"/>
            <w:shd w:val="clear" w:color="auto" w:fill="E6E6E6"/>
            <w:vAlign w:val="center"/>
          </w:tcPr>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Exclusive Design – item possesses a unique function or capability critical in the use of the item and not available from any other sources</w:t>
            </w:r>
          </w:p>
        </w:tc>
      </w:tr>
      <w:tr w:rsidR="00A32516" w:rsidRPr="00A32516" w:rsidTr="00A32516">
        <w:trPr>
          <w:trHeight w:val="432"/>
        </w:trPr>
        <w:tc>
          <w:tcPr>
            <w:tcW w:w="640" w:type="dxa"/>
            <w:shd w:val="clear" w:color="auto" w:fill="E6E6E6"/>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C</w:t>
            </w:r>
          </w:p>
        </w:tc>
        <w:tc>
          <w:tcPr>
            <w:tcW w:w="886"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8009" w:type="dxa"/>
            <w:shd w:val="clear" w:color="auto" w:fill="E6E6E6"/>
            <w:vAlign w:val="center"/>
          </w:tcPr>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Replacement Equipment – the purchase is for equipment associated with use of existing equipment where compatibility is essential for integrity of results</w:t>
            </w:r>
          </w:p>
        </w:tc>
      </w:tr>
      <w:tr w:rsidR="00A32516" w:rsidRPr="00A32516" w:rsidTr="00A32516">
        <w:trPr>
          <w:trHeight w:val="432"/>
        </w:trPr>
        <w:tc>
          <w:tcPr>
            <w:tcW w:w="640" w:type="dxa"/>
            <w:shd w:val="clear" w:color="auto" w:fill="E6E6E6"/>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D</w:t>
            </w:r>
          </w:p>
        </w:tc>
        <w:tc>
          <w:tcPr>
            <w:tcW w:w="886"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8009" w:type="dxa"/>
            <w:shd w:val="clear" w:color="auto" w:fill="E6E6E6"/>
            <w:vAlign w:val="center"/>
          </w:tcPr>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Replacement Parts – the purchase is for replacement parts needed for repair of existing equipment where compatibility with equipment from original manufacturer is paramount.</w:t>
            </w:r>
          </w:p>
        </w:tc>
      </w:tr>
      <w:tr w:rsidR="00A32516" w:rsidRPr="00A32516" w:rsidTr="00A32516">
        <w:trPr>
          <w:trHeight w:val="432"/>
        </w:trPr>
        <w:tc>
          <w:tcPr>
            <w:tcW w:w="640" w:type="dxa"/>
            <w:shd w:val="clear" w:color="auto" w:fill="E6E6E6"/>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E</w:t>
            </w:r>
          </w:p>
        </w:tc>
        <w:tc>
          <w:tcPr>
            <w:tcW w:w="886"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8009" w:type="dxa"/>
            <w:shd w:val="clear" w:color="auto" w:fill="E6E6E6"/>
            <w:vAlign w:val="center"/>
          </w:tcPr>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Replacement Accessories – The purchase is for accessories sought for enhancement of existing equipment where compatibility with equipment from original manufacturer is paramount.</w:t>
            </w:r>
          </w:p>
        </w:tc>
      </w:tr>
      <w:tr w:rsidR="00A32516" w:rsidRPr="00A32516" w:rsidTr="00A32516">
        <w:trPr>
          <w:trHeight w:val="432"/>
        </w:trPr>
        <w:tc>
          <w:tcPr>
            <w:tcW w:w="640" w:type="dxa"/>
            <w:shd w:val="clear" w:color="auto" w:fill="E6E6E6"/>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F</w:t>
            </w:r>
          </w:p>
        </w:tc>
        <w:tc>
          <w:tcPr>
            <w:tcW w:w="886"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8009" w:type="dxa"/>
            <w:shd w:val="clear" w:color="auto" w:fill="E6E6E6"/>
            <w:vAlign w:val="center"/>
          </w:tcPr>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Technical Service – the purchase is for technical services associated with the assembly, installation or servicing of equipment of a highly technical or specialised nature</w:t>
            </w:r>
          </w:p>
        </w:tc>
      </w:tr>
      <w:tr w:rsidR="00A32516" w:rsidRPr="00A32516" w:rsidTr="00A32516">
        <w:trPr>
          <w:trHeight w:val="432"/>
        </w:trPr>
        <w:tc>
          <w:tcPr>
            <w:tcW w:w="640" w:type="dxa"/>
            <w:shd w:val="clear" w:color="auto" w:fill="E6E6E6"/>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G</w:t>
            </w:r>
          </w:p>
        </w:tc>
        <w:tc>
          <w:tcPr>
            <w:tcW w:w="886"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8009" w:type="dxa"/>
            <w:shd w:val="clear" w:color="auto" w:fill="E6E6E6"/>
            <w:vAlign w:val="center"/>
          </w:tcPr>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Continuation of Prior Work – additional item, service or work required, but not known to have been needed when the original order was placed with the vendor</w:t>
            </w:r>
          </w:p>
        </w:tc>
      </w:tr>
      <w:tr w:rsidR="00A32516" w:rsidRPr="00A32516" w:rsidTr="00A32516">
        <w:trPr>
          <w:trHeight w:val="432"/>
        </w:trPr>
        <w:tc>
          <w:tcPr>
            <w:tcW w:w="640" w:type="dxa"/>
            <w:shd w:val="clear" w:color="auto" w:fill="E6E6E6"/>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H</w:t>
            </w:r>
          </w:p>
        </w:tc>
        <w:tc>
          <w:tcPr>
            <w:tcW w:w="886"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8009" w:type="dxa"/>
            <w:shd w:val="clear" w:color="auto" w:fill="E6E6E6"/>
            <w:vAlign w:val="center"/>
          </w:tcPr>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Educational Service – the purchase is for educational services associated with specialised student training.</w:t>
            </w:r>
          </w:p>
        </w:tc>
      </w:tr>
      <w:tr w:rsidR="00A32516" w:rsidRPr="00A32516" w:rsidTr="00A32516">
        <w:trPr>
          <w:trHeight w:val="432"/>
        </w:trPr>
        <w:tc>
          <w:tcPr>
            <w:tcW w:w="640" w:type="dxa"/>
            <w:shd w:val="clear" w:color="auto" w:fill="E6E6E6"/>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r w:rsidRPr="00A32516">
              <w:rPr>
                <w:rFonts w:cs="Arial"/>
                <w:sz w:val="20"/>
                <w:lang w:val="en-IE" w:eastAsia="en-GB"/>
              </w:rPr>
              <w:t>I</w:t>
            </w:r>
          </w:p>
        </w:tc>
        <w:tc>
          <w:tcPr>
            <w:tcW w:w="886" w:type="dxa"/>
            <w:vAlign w:val="center"/>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8009" w:type="dxa"/>
            <w:shd w:val="clear" w:color="auto" w:fill="E6E6E6"/>
            <w:vAlign w:val="center"/>
          </w:tcPr>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Other</w:t>
            </w:r>
          </w:p>
        </w:tc>
      </w:tr>
    </w:tbl>
    <w:p w:rsidR="00A32516" w:rsidRPr="00A32516" w:rsidRDefault="00A32516" w:rsidP="00A32516">
      <w:pPr>
        <w:widowControl/>
        <w:overflowPunct/>
        <w:autoSpaceDE/>
        <w:autoSpaceDN/>
        <w:adjustRightInd/>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b/>
          <w:sz w:val="20"/>
          <w:lang w:val="en-IE" w:eastAsia="en-GB"/>
        </w:rPr>
        <w:t>Detailed Justification For Not Bidding</w:t>
      </w:r>
      <w:r w:rsidRPr="00A32516">
        <w:rPr>
          <w:rFonts w:cs="Arial"/>
          <w:sz w:val="20"/>
          <w:lang w:val="en-IE" w:eastAsia="en-GB"/>
        </w:rPr>
        <w:t xml:space="preserve"> (please be precise in explanation)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A32516" w:rsidRPr="00A32516" w:rsidTr="00A32516">
        <w:trPr>
          <w:trHeight w:val="999"/>
        </w:trPr>
        <w:tc>
          <w:tcPr>
            <w:tcW w:w="9535" w:type="dxa"/>
          </w:tcPr>
          <w:p w:rsidR="00A32516" w:rsidRPr="00A32516" w:rsidRDefault="00A32516" w:rsidP="00A32516">
            <w:pPr>
              <w:widowControl/>
              <w:overflowPunct/>
              <w:autoSpaceDE/>
              <w:autoSpaceDN/>
              <w:adjustRightInd/>
              <w:jc w:val="both"/>
              <w:textAlignment w:val="auto"/>
              <w:rPr>
                <w:rFonts w:cs="Arial"/>
                <w:sz w:val="20"/>
                <w:lang w:val="en-IE" w:eastAsia="en-GB"/>
              </w:rPr>
            </w:pPr>
            <w:r w:rsidRPr="00A32516">
              <w:rPr>
                <w:rFonts w:cs="Arial"/>
                <w:sz w:val="20"/>
                <w:lang w:val="en-IE" w:eastAsia="en-GB"/>
              </w:rPr>
              <w:t xml:space="preserve"> </w:t>
            </w:r>
          </w:p>
        </w:tc>
      </w:tr>
    </w:tbl>
    <w:p w:rsidR="00A32516" w:rsidRPr="00A32516" w:rsidRDefault="00A32516" w:rsidP="00A32516">
      <w:pPr>
        <w:widowControl/>
        <w:overflowPunct/>
        <w:autoSpaceDE/>
        <w:autoSpaceDN/>
        <w:adjustRightInd/>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b/>
          <w:sz w:val="20"/>
          <w:lang w:val="en-IE" w:eastAsia="en-GB"/>
        </w:rPr>
        <w:t>Single sourcing recommended by</w:t>
      </w:r>
      <w:r w:rsidRPr="00A32516">
        <w:rPr>
          <w:rFonts w:cs="Arial"/>
          <w:sz w:val="20"/>
          <w:lang w:val="en-IE" w:eastAsia="en-GB"/>
        </w:rPr>
        <w:t xml:space="preserve"> (Buyer with appropriate level of purchasing authority)</w:t>
      </w:r>
    </w:p>
    <w:tbl>
      <w:tblPr>
        <w:tblW w:w="9540" w:type="dxa"/>
        <w:tblInd w:w="-8" w:type="dxa"/>
        <w:tblLayout w:type="fixed"/>
        <w:tblLook w:val="0000" w:firstRow="0" w:lastRow="0" w:firstColumn="0" w:lastColumn="0" w:noHBand="0" w:noVBand="0"/>
      </w:tblPr>
      <w:tblGrid>
        <w:gridCol w:w="4256"/>
        <w:gridCol w:w="3420"/>
        <w:gridCol w:w="1864"/>
      </w:tblGrid>
      <w:tr w:rsidR="00A32516" w:rsidRPr="00A32516" w:rsidTr="00A32516">
        <w:tc>
          <w:tcPr>
            <w:tcW w:w="4256" w:type="dxa"/>
            <w:tcBorders>
              <w:top w:val="single" w:sz="6" w:space="0" w:color="auto"/>
              <w:left w:val="single" w:sz="6" w:space="0" w:color="auto"/>
              <w:bottom w:val="single" w:sz="6" w:space="0" w:color="auto"/>
            </w:tcBorders>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Print Name</w:t>
            </w:r>
          </w:p>
          <w:p w:rsidR="00A32516" w:rsidRPr="00A32516" w:rsidRDefault="00A32516" w:rsidP="00A32516">
            <w:pPr>
              <w:widowControl/>
              <w:overflowPunct/>
              <w:autoSpaceDE/>
              <w:autoSpaceDN/>
              <w:adjustRightInd/>
              <w:jc w:val="both"/>
              <w:textAlignment w:val="auto"/>
              <w:rPr>
                <w:rFonts w:cs="Arial"/>
                <w:sz w:val="20"/>
                <w:lang w:val="en-IE" w:eastAsia="en-GB"/>
              </w:rPr>
            </w:pPr>
          </w:p>
        </w:tc>
        <w:tc>
          <w:tcPr>
            <w:tcW w:w="3420" w:type="dxa"/>
            <w:tcBorders>
              <w:top w:val="single" w:sz="6" w:space="0" w:color="auto"/>
              <w:left w:val="single" w:sz="6" w:space="0" w:color="auto"/>
              <w:bottom w:val="single" w:sz="6" w:space="0" w:color="auto"/>
            </w:tcBorders>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Signature</w:t>
            </w:r>
          </w:p>
        </w:tc>
        <w:tc>
          <w:tcPr>
            <w:tcW w:w="1864" w:type="dxa"/>
            <w:tcBorders>
              <w:top w:val="single" w:sz="6" w:space="0" w:color="auto"/>
              <w:left w:val="single" w:sz="6" w:space="0" w:color="auto"/>
              <w:bottom w:val="single" w:sz="6" w:space="0" w:color="auto"/>
              <w:right w:val="single" w:sz="6" w:space="0" w:color="auto"/>
            </w:tcBorders>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Date</w:t>
            </w:r>
          </w:p>
          <w:p w:rsidR="00A32516" w:rsidRPr="00A32516" w:rsidRDefault="00A32516" w:rsidP="00A32516">
            <w:pPr>
              <w:widowControl/>
              <w:overflowPunct/>
              <w:autoSpaceDE/>
              <w:autoSpaceDN/>
              <w:adjustRightInd/>
              <w:jc w:val="both"/>
              <w:textAlignment w:val="auto"/>
              <w:rPr>
                <w:rFonts w:cs="Arial"/>
                <w:b/>
                <w:sz w:val="20"/>
                <w:lang w:val="en-IE" w:eastAsia="en-GB"/>
              </w:rPr>
            </w:pPr>
          </w:p>
        </w:tc>
      </w:tr>
    </w:tbl>
    <w:p w:rsidR="00A32516" w:rsidRPr="00A32516" w:rsidRDefault="00A32516" w:rsidP="00A32516">
      <w:pPr>
        <w:widowControl/>
        <w:overflowPunct/>
        <w:autoSpaceDE/>
        <w:autoSpaceDN/>
        <w:adjustRightInd/>
        <w:jc w:val="both"/>
        <w:textAlignment w:val="auto"/>
        <w:rPr>
          <w:rFonts w:cs="Arial"/>
          <w:sz w:val="20"/>
          <w:lang w:val="en-IE" w:eastAsia="en-GB"/>
        </w:rPr>
      </w:pPr>
    </w:p>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b/>
          <w:sz w:val="20"/>
          <w:lang w:val="en-IE" w:eastAsia="en-GB"/>
        </w:rPr>
        <w:t>Supported by</w:t>
      </w:r>
      <w:r w:rsidRPr="00A32516">
        <w:rPr>
          <w:rFonts w:cs="Arial"/>
          <w:sz w:val="20"/>
          <w:lang w:val="en-IE" w:eastAsia="en-GB"/>
        </w:rPr>
        <w:t xml:space="preserve"> (appropriate budget holder)</w:t>
      </w:r>
    </w:p>
    <w:tbl>
      <w:tblPr>
        <w:tblW w:w="9540" w:type="dxa"/>
        <w:tblInd w:w="-8" w:type="dxa"/>
        <w:tblLayout w:type="fixed"/>
        <w:tblLook w:val="0000" w:firstRow="0" w:lastRow="0" w:firstColumn="0" w:lastColumn="0" w:noHBand="0" w:noVBand="0"/>
      </w:tblPr>
      <w:tblGrid>
        <w:gridCol w:w="4256"/>
        <w:gridCol w:w="3420"/>
        <w:gridCol w:w="1864"/>
      </w:tblGrid>
      <w:tr w:rsidR="00A32516" w:rsidRPr="00A32516" w:rsidTr="00A32516">
        <w:tc>
          <w:tcPr>
            <w:tcW w:w="4256" w:type="dxa"/>
            <w:tcBorders>
              <w:top w:val="single" w:sz="6" w:space="0" w:color="auto"/>
              <w:left w:val="single" w:sz="6" w:space="0" w:color="auto"/>
              <w:bottom w:val="single" w:sz="6" w:space="0" w:color="auto"/>
              <w:right w:val="single" w:sz="6" w:space="0" w:color="auto"/>
            </w:tcBorders>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Print Name</w:t>
            </w:r>
          </w:p>
          <w:p w:rsidR="00A32516" w:rsidRPr="00A32516" w:rsidRDefault="00A32516" w:rsidP="00A32516">
            <w:pPr>
              <w:widowControl/>
              <w:overflowPunct/>
              <w:autoSpaceDE/>
              <w:autoSpaceDN/>
              <w:adjustRightInd/>
              <w:jc w:val="both"/>
              <w:textAlignment w:val="auto"/>
              <w:rPr>
                <w:rFonts w:cs="Arial"/>
                <w:b/>
                <w:sz w:val="20"/>
                <w:lang w:val="en-IE" w:eastAsia="en-GB"/>
              </w:rPr>
            </w:pPr>
          </w:p>
        </w:tc>
        <w:tc>
          <w:tcPr>
            <w:tcW w:w="3420" w:type="dxa"/>
            <w:tcBorders>
              <w:top w:val="single" w:sz="6" w:space="0" w:color="auto"/>
              <w:left w:val="nil"/>
              <w:bottom w:val="single" w:sz="6" w:space="0" w:color="auto"/>
              <w:right w:val="single" w:sz="6" w:space="0" w:color="auto"/>
            </w:tcBorders>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Signature</w:t>
            </w:r>
          </w:p>
        </w:tc>
        <w:tc>
          <w:tcPr>
            <w:tcW w:w="1864" w:type="dxa"/>
            <w:tcBorders>
              <w:top w:val="single" w:sz="6" w:space="0" w:color="auto"/>
              <w:left w:val="nil"/>
              <w:bottom w:val="single" w:sz="6" w:space="0" w:color="auto"/>
              <w:right w:val="single" w:sz="6" w:space="0" w:color="auto"/>
            </w:tcBorders>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Date</w:t>
            </w:r>
          </w:p>
          <w:p w:rsidR="00A32516" w:rsidRPr="00A32516" w:rsidRDefault="00A32516" w:rsidP="00A32516">
            <w:pPr>
              <w:widowControl/>
              <w:overflowPunct/>
              <w:autoSpaceDE/>
              <w:autoSpaceDN/>
              <w:adjustRightInd/>
              <w:jc w:val="both"/>
              <w:textAlignment w:val="auto"/>
              <w:rPr>
                <w:rFonts w:cs="Arial"/>
                <w:b/>
                <w:sz w:val="20"/>
                <w:lang w:val="en-IE" w:eastAsia="en-GB"/>
              </w:rPr>
            </w:pPr>
          </w:p>
        </w:tc>
      </w:tr>
    </w:tbl>
    <w:p w:rsidR="00A32516" w:rsidRPr="00A32516" w:rsidRDefault="00A32516" w:rsidP="00A32516">
      <w:pPr>
        <w:widowControl/>
        <w:overflowPunct/>
        <w:autoSpaceDE/>
        <w:autoSpaceDN/>
        <w:adjustRightInd/>
        <w:textAlignment w:val="auto"/>
        <w:rPr>
          <w:rFonts w:cs="Arial"/>
          <w:b/>
          <w:sz w:val="20"/>
          <w:lang w:eastAsia="en-GB"/>
        </w:rPr>
      </w:pPr>
    </w:p>
    <w:p w:rsidR="00A32516" w:rsidRPr="00A32516" w:rsidRDefault="00A32516" w:rsidP="00A32516">
      <w:pPr>
        <w:widowControl/>
        <w:overflowPunct/>
        <w:autoSpaceDE/>
        <w:autoSpaceDN/>
        <w:adjustRightInd/>
        <w:textAlignment w:val="auto"/>
        <w:rPr>
          <w:rFonts w:cs="Arial"/>
          <w:b/>
          <w:sz w:val="20"/>
          <w:lang w:val="en-IE" w:eastAsia="en-GB"/>
        </w:rPr>
      </w:pPr>
      <w:r w:rsidRPr="00A32516">
        <w:rPr>
          <w:rFonts w:cs="Arial"/>
          <w:b/>
          <w:sz w:val="20"/>
          <w:lang w:val="en-IE" w:eastAsia="en-GB"/>
        </w:rPr>
        <w:t xml:space="preserve">Supported by Principal </w:t>
      </w:r>
      <w:r w:rsidRPr="00A32516">
        <w:rPr>
          <w:rFonts w:cs="Arial"/>
          <w:b/>
          <w:sz w:val="16"/>
          <w:szCs w:val="16"/>
          <w:lang w:val="en-IE" w:eastAsia="en-GB"/>
        </w:rPr>
        <w:t>(£5k - £10k)</w:t>
      </w:r>
      <w:r>
        <w:rPr>
          <w:rFonts w:cs="Arial"/>
          <w:b/>
          <w:sz w:val="20"/>
          <w:lang w:val="en-IE" w:eastAsia="en-GB"/>
        </w:rPr>
        <w:t xml:space="preserve"> / Chair of Finance Committee </w:t>
      </w:r>
      <w:r w:rsidRPr="00A32516">
        <w:rPr>
          <w:rFonts w:cs="Arial"/>
          <w:b/>
          <w:sz w:val="16"/>
          <w:szCs w:val="16"/>
          <w:lang w:val="en-IE" w:eastAsia="en-GB"/>
        </w:rPr>
        <w:t>(Over £10k)</w:t>
      </w:r>
      <w:r>
        <w:rPr>
          <w:rFonts w:cs="Arial"/>
          <w:b/>
          <w:sz w:val="20"/>
          <w:lang w:val="en-IE" w:eastAsia="en-GB"/>
        </w:rPr>
        <w:t xml:space="preserve">  </w:t>
      </w:r>
    </w:p>
    <w:tbl>
      <w:tblPr>
        <w:tblW w:w="9540" w:type="dxa"/>
        <w:tblInd w:w="-8" w:type="dxa"/>
        <w:tblLayout w:type="fixed"/>
        <w:tblLook w:val="0000" w:firstRow="0" w:lastRow="0" w:firstColumn="0" w:lastColumn="0" w:noHBand="0" w:noVBand="0"/>
      </w:tblPr>
      <w:tblGrid>
        <w:gridCol w:w="4256"/>
        <w:gridCol w:w="3420"/>
        <w:gridCol w:w="1864"/>
      </w:tblGrid>
      <w:tr w:rsidR="00A32516" w:rsidRPr="00A32516" w:rsidTr="00A32516">
        <w:tc>
          <w:tcPr>
            <w:tcW w:w="4256" w:type="dxa"/>
            <w:tcBorders>
              <w:top w:val="single" w:sz="6" w:space="0" w:color="auto"/>
              <w:left w:val="single" w:sz="6" w:space="0" w:color="auto"/>
              <w:bottom w:val="single" w:sz="6" w:space="0" w:color="auto"/>
              <w:right w:val="single" w:sz="6" w:space="0" w:color="auto"/>
            </w:tcBorders>
            <w:shd w:val="clear" w:color="auto" w:fill="auto"/>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Print Name</w:t>
            </w:r>
          </w:p>
          <w:p w:rsidR="00A32516" w:rsidRPr="00A32516" w:rsidRDefault="00A32516" w:rsidP="00A32516">
            <w:pPr>
              <w:widowControl/>
              <w:overflowPunct/>
              <w:autoSpaceDE/>
              <w:autoSpaceDN/>
              <w:adjustRightInd/>
              <w:jc w:val="both"/>
              <w:textAlignment w:val="auto"/>
              <w:rPr>
                <w:rFonts w:cs="Arial"/>
                <w:b/>
                <w:sz w:val="20"/>
                <w:lang w:val="en-IE" w:eastAsia="en-GB"/>
              </w:rPr>
            </w:pPr>
          </w:p>
        </w:tc>
        <w:tc>
          <w:tcPr>
            <w:tcW w:w="3420" w:type="dxa"/>
            <w:tcBorders>
              <w:top w:val="single" w:sz="6" w:space="0" w:color="auto"/>
              <w:left w:val="nil"/>
              <w:bottom w:val="single" w:sz="6" w:space="0" w:color="auto"/>
              <w:right w:val="single" w:sz="6" w:space="0" w:color="auto"/>
            </w:tcBorders>
            <w:shd w:val="clear" w:color="auto" w:fill="auto"/>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Signature</w:t>
            </w:r>
          </w:p>
        </w:tc>
        <w:tc>
          <w:tcPr>
            <w:tcW w:w="1864" w:type="dxa"/>
            <w:tcBorders>
              <w:top w:val="single" w:sz="6" w:space="0" w:color="auto"/>
              <w:left w:val="nil"/>
              <w:bottom w:val="single" w:sz="6" w:space="0" w:color="auto"/>
              <w:right w:val="single" w:sz="6" w:space="0" w:color="auto"/>
            </w:tcBorders>
            <w:shd w:val="clear" w:color="auto" w:fill="auto"/>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Date</w:t>
            </w:r>
          </w:p>
        </w:tc>
      </w:tr>
    </w:tbl>
    <w:p w:rsidR="00A32516" w:rsidRPr="00A32516" w:rsidRDefault="00A32516" w:rsidP="00A32516">
      <w:pPr>
        <w:widowControl/>
        <w:pBdr>
          <w:bottom w:val="single" w:sz="12" w:space="1" w:color="auto"/>
        </w:pBdr>
        <w:overflowPunct/>
        <w:autoSpaceDE/>
        <w:autoSpaceDN/>
        <w:adjustRightInd/>
        <w:textAlignment w:val="auto"/>
        <w:rPr>
          <w:rFonts w:cs="Arial"/>
          <w:b/>
          <w:sz w:val="20"/>
          <w:lang w:eastAsia="en-GB"/>
        </w:rPr>
      </w:pPr>
    </w:p>
    <w:p w:rsidR="00A32516" w:rsidRPr="00A32516" w:rsidRDefault="00A32516" w:rsidP="00A32516">
      <w:pPr>
        <w:widowControl/>
        <w:overflowPunct/>
        <w:autoSpaceDE/>
        <w:autoSpaceDN/>
        <w:adjustRightInd/>
        <w:textAlignment w:val="auto"/>
        <w:rPr>
          <w:rFonts w:cs="Arial"/>
          <w:b/>
          <w:sz w:val="20"/>
          <w:lang w:eastAsia="en-GB"/>
        </w:rPr>
      </w:pPr>
    </w:p>
    <w:p w:rsidR="00A32516" w:rsidRPr="00A32516" w:rsidRDefault="00A32516" w:rsidP="00A32516">
      <w:pPr>
        <w:widowControl/>
        <w:overflowPunct/>
        <w:autoSpaceDE/>
        <w:autoSpaceDN/>
        <w:adjustRightInd/>
        <w:textAlignment w:val="auto"/>
        <w:rPr>
          <w:rFonts w:cs="Arial"/>
          <w:b/>
          <w:sz w:val="20"/>
          <w:lang w:val="en-IE" w:eastAsia="en-GB"/>
        </w:rPr>
      </w:pPr>
      <w:r w:rsidRPr="00A32516">
        <w:rPr>
          <w:rFonts w:cs="Arial"/>
          <w:b/>
          <w:sz w:val="20"/>
          <w:lang w:val="en-IE" w:eastAsia="en-GB"/>
        </w:rPr>
        <w:t xml:space="preserve">To be completed by Chair of Finance Committee </w:t>
      </w:r>
    </w:p>
    <w:p w:rsidR="00A32516" w:rsidRPr="00A32516" w:rsidRDefault="00A32516" w:rsidP="00A32516">
      <w:pPr>
        <w:widowControl/>
        <w:overflowPunct/>
        <w:autoSpaceDE/>
        <w:autoSpaceDN/>
        <w:adjustRightInd/>
        <w:textAlignment w:val="auto"/>
        <w:rPr>
          <w:rFonts w:cs="Arial"/>
          <w:sz w:val="20"/>
          <w:lang w:val="en-IE" w:eastAsia="en-GB"/>
        </w:rPr>
      </w:pPr>
    </w:p>
    <w:tbl>
      <w:tblPr>
        <w:tblW w:w="9540" w:type="dxa"/>
        <w:tblLook w:val="01E0" w:firstRow="1" w:lastRow="1" w:firstColumn="1" w:lastColumn="1" w:noHBand="0" w:noVBand="0"/>
      </w:tblPr>
      <w:tblGrid>
        <w:gridCol w:w="4334"/>
        <w:gridCol w:w="861"/>
        <w:gridCol w:w="236"/>
        <w:gridCol w:w="2971"/>
        <w:gridCol w:w="1138"/>
      </w:tblGrid>
      <w:tr w:rsidR="00A32516" w:rsidRPr="00A32516" w:rsidTr="00A32516">
        <w:trPr>
          <w:trHeight w:val="530"/>
        </w:trPr>
        <w:tc>
          <w:tcPr>
            <w:tcW w:w="4334" w:type="dxa"/>
            <w:tcBorders>
              <w:right w:val="single" w:sz="4" w:space="0" w:color="auto"/>
            </w:tcBorders>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Justification accepted</w:t>
            </w:r>
          </w:p>
        </w:tc>
        <w:tc>
          <w:tcPr>
            <w:tcW w:w="861" w:type="dxa"/>
            <w:tcBorders>
              <w:top w:val="single" w:sz="4" w:space="0" w:color="auto"/>
              <w:left w:val="single" w:sz="4" w:space="0" w:color="auto"/>
              <w:bottom w:val="single" w:sz="4" w:space="0" w:color="auto"/>
              <w:right w:val="single" w:sz="4" w:space="0" w:color="auto"/>
            </w:tcBorders>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236" w:type="dxa"/>
            <w:tcBorders>
              <w:left w:val="single" w:sz="4" w:space="0" w:color="auto"/>
            </w:tcBorders>
          </w:tcPr>
          <w:p w:rsidR="00A32516" w:rsidRPr="00A32516" w:rsidRDefault="00A32516" w:rsidP="00A32516">
            <w:pPr>
              <w:widowControl/>
              <w:overflowPunct/>
              <w:autoSpaceDE/>
              <w:autoSpaceDN/>
              <w:adjustRightInd/>
              <w:textAlignment w:val="auto"/>
              <w:rPr>
                <w:rFonts w:cs="Arial"/>
                <w:sz w:val="20"/>
                <w:lang w:val="en-IE" w:eastAsia="en-GB"/>
              </w:rPr>
            </w:pPr>
          </w:p>
        </w:tc>
        <w:tc>
          <w:tcPr>
            <w:tcW w:w="2971" w:type="dxa"/>
            <w:tcBorders>
              <w:right w:val="single" w:sz="4" w:space="0" w:color="auto"/>
            </w:tcBorders>
            <w:shd w:val="clear" w:color="auto" w:fill="E0E0E0"/>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Justification challenged</w:t>
            </w:r>
          </w:p>
        </w:tc>
        <w:tc>
          <w:tcPr>
            <w:tcW w:w="1138" w:type="dxa"/>
            <w:tcBorders>
              <w:top w:val="single" w:sz="4" w:space="0" w:color="auto"/>
              <w:left w:val="single" w:sz="4" w:space="0" w:color="auto"/>
              <w:bottom w:val="single" w:sz="4" w:space="0" w:color="auto"/>
              <w:right w:val="single" w:sz="4" w:space="0" w:color="auto"/>
            </w:tcBorders>
          </w:tcPr>
          <w:p w:rsidR="00A32516" w:rsidRPr="00A32516" w:rsidRDefault="00A32516" w:rsidP="00A32516">
            <w:pPr>
              <w:widowControl/>
              <w:overflowPunct/>
              <w:autoSpaceDE/>
              <w:autoSpaceDN/>
              <w:adjustRightInd/>
              <w:jc w:val="center"/>
              <w:textAlignment w:val="auto"/>
              <w:rPr>
                <w:rFonts w:cs="Arial"/>
                <w:sz w:val="20"/>
                <w:lang w:val="en-IE" w:eastAsia="en-GB"/>
              </w:rPr>
            </w:pPr>
          </w:p>
        </w:tc>
      </w:tr>
      <w:tr w:rsidR="00A32516" w:rsidRPr="00A32516" w:rsidTr="00A32516">
        <w:trPr>
          <w:trHeight w:val="432"/>
        </w:trPr>
        <w:tc>
          <w:tcPr>
            <w:tcW w:w="4334" w:type="dxa"/>
            <w:tcBorders>
              <w:right w:val="single" w:sz="4" w:space="0" w:color="auto"/>
            </w:tcBorders>
            <w:shd w:val="clear" w:color="auto" w:fill="E6E6E6"/>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Justification accepted after challenge</w:t>
            </w:r>
          </w:p>
        </w:tc>
        <w:tc>
          <w:tcPr>
            <w:tcW w:w="861" w:type="dxa"/>
            <w:tcBorders>
              <w:top w:val="single" w:sz="4" w:space="0" w:color="auto"/>
              <w:left w:val="single" w:sz="4" w:space="0" w:color="auto"/>
              <w:bottom w:val="single" w:sz="4" w:space="0" w:color="auto"/>
              <w:right w:val="single" w:sz="4" w:space="0" w:color="auto"/>
            </w:tcBorders>
          </w:tcPr>
          <w:p w:rsidR="00A32516" w:rsidRPr="00A32516" w:rsidRDefault="00A32516" w:rsidP="00A32516">
            <w:pPr>
              <w:widowControl/>
              <w:overflowPunct/>
              <w:autoSpaceDE/>
              <w:autoSpaceDN/>
              <w:adjustRightInd/>
              <w:jc w:val="center"/>
              <w:textAlignment w:val="auto"/>
              <w:rPr>
                <w:rFonts w:cs="Arial"/>
                <w:sz w:val="20"/>
                <w:lang w:val="en-IE" w:eastAsia="en-GB"/>
              </w:rPr>
            </w:pPr>
          </w:p>
        </w:tc>
        <w:tc>
          <w:tcPr>
            <w:tcW w:w="236" w:type="dxa"/>
            <w:tcBorders>
              <w:left w:val="single" w:sz="4" w:space="0" w:color="auto"/>
            </w:tcBorders>
          </w:tcPr>
          <w:p w:rsidR="00A32516" w:rsidRPr="00A32516" w:rsidRDefault="00A32516" w:rsidP="00A32516">
            <w:pPr>
              <w:widowControl/>
              <w:overflowPunct/>
              <w:autoSpaceDE/>
              <w:autoSpaceDN/>
              <w:adjustRightInd/>
              <w:textAlignment w:val="auto"/>
              <w:rPr>
                <w:rFonts w:cs="Arial"/>
                <w:sz w:val="20"/>
                <w:lang w:val="en-IE" w:eastAsia="en-GB"/>
              </w:rPr>
            </w:pPr>
          </w:p>
        </w:tc>
        <w:tc>
          <w:tcPr>
            <w:tcW w:w="2971" w:type="dxa"/>
            <w:tcBorders>
              <w:right w:val="single" w:sz="4" w:space="0" w:color="auto"/>
            </w:tcBorders>
            <w:shd w:val="clear" w:color="auto" w:fill="E0E0E0"/>
          </w:tcPr>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sz w:val="20"/>
                <w:lang w:val="en-IE" w:eastAsia="en-GB"/>
              </w:rPr>
              <w:t>Justification withdrawn</w:t>
            </w:r>
          </w:p>
        </w:tc>
        <w:tc>
          <w:tcPr>
            <w:tcW w:w="1138" w:type="dxa"/>
            <w:tcBorders>
              <w:top w:val="single" w:sz="4" w:space="0" w:color="auto"/>
              <w:left w:val="single" w:sz="4" w:space="0" w:color="auto"/>
              <w:bottom w:val="single" w:sz="4" w:space="0" w:color="auto"/>
              <w:right w:val="single" w:sz="4" w:space="0" w:color="auto"/>
            </w:tcBorders>
          </w:tcPr>
          <w:p w:rsidR="00A32516" w:rsidRPr="00A32516" w:rsidRDefault="00A32516" w:rsidP="00A32516">
            <w:pPr>
              <w:widowControl/>
              <w:overflowPunct/>
              <w:autoSpaceDE/>
              <w:autoSpaceDN/>
              <w:adjustRightInd/>
              <w:jc w:val="center"/>
              <w:textAlignment w:val="auto"/>
              <w:rPr>
                <w:rFonts w:cs="Arial"/>
                <w:sz w:val="20"/>
                <w:lang w:val="en-IE" w:eastAsia="en-GB"/>
              </w:rPr>
            </w:pPr>
          </w:p>
        </w:tc>
      </w:tr>
    </w:tbl>
    <w:p w:rsidR="00A32516" w:rsidRPr="00A32516" w:rsidRDefault="00A32516" w:rsidP="00A32516">
      <w:pPr>
        <w:widowControl/>
        <w:overflowPunct/>
        <w:autoSpaceDE/>
        <w:autoSpaceDN/>
        <w:adjustRightInd/>
        <w:textAlignment w:val="auto"/>
        <w:rPr>
          <w:rFonts w:cs="Arial"/>
          <w:sz w:val="20"/>
          <w:lang w:val="en-IE" w:eastAsia="en-GB"/>
        </w:rPr>
      </w:pPr>
    </w:p>
    <w:tbl>
      <w:tblPr>
        <w:tblW w:w="9540" w:type="dxa"/>
        <w:tblInd w:w="-8" w:type="dxa"/>
        <w:tblLayout w:type="fixed"/>
        <w:tblLook w:val="0000" w:firstRow="0" w:lastRow="0" w:firstColumn="0" w:lastColumn="0" w:noHBand="0" w:noVBand="0"/>
      </w:tblPr>
      <w:tblGrid>
        <w:gridCol w:w="9540"/>
      </w:tblGrid>
      <w:tr w:rsidR="00A32516" w:rsidRPr="00A32516" w:rsidTr="00A32516">
        <w:trPr>
          <w:trHeight w:val="642"/>
        </w:trPr>
        <w:tc>
          <w:tcPr>
            <w:tcW w:w="9540" w:type="dxa"/>
            <w:tcBorders>
              <w:top w:val="single" w:sz="6" w:space="0" w:color="auto"/>
              <w:left w:val="single" w:sz="6" w:space="0" w:color="auto"/>
              <w:bottom w:val="single" w:sz="6" w:space="0" w:color="auto"/>
              <w:right w:val="single" w:sz="6" w:space="0" w:color="auto"/>
            </w:tcBorders>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Reasons for challenge:</w:t>
            </w:r>
          </w:p>
          <w:p w:rsidR="00A32516" w:rsidRPr="00A32516" w:rsidRDefault="00A32516" w:rsidP="00A32516">
            <w:pPr>
              <w:widowControl/>
              <w:overflowPunct/>
              <w:autoSpaceDE/>
              <w:autoSpaceDN/>
              <w:adjustRightInd/>
              <w:jc w:val="both"/>
              <w:textAlignment w:val="auto"/>
              <w:rPr>
                <w:rFonts w:cs="Arial"/>
                <w:b/>
                <w:sz w:val="20"/>
                <w:lang w:val="en-IE" w:eastAsia="en-GB"/>
              </w:rPr>
            </w:pPr>
          </w:p>
        </w:tc>
      </w:tr>
    </w:tbl>
    <w:p w:rsidR="00A32516" w:rsidRPr="00A32516" w:rsidRDefault="00A32516" w:rsidP="00A32516">
      <w:pPr>
        <w:widowControl/>
        <w:overflowPunct/>
        <w:autoSpaceDE/>
        <w:autoSpaceDN/>
        <w:adjustRightInd/>
        <w:textAlignment w:val="auto"/>
        <w:rPr>
          <w:rFonts w:cs="Arial"/>
          <w:sz w:val="20"/>
          <w:lang w:val="en-IE" w:eastAsia="en-GB"/>
        </w:rPr>
      </w:pPr>
    </w:p>
    <w:tbl>
      <w:tblPr>
        <w:tblW w:w="954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6"/>
        <w:gridCol w:w="2404"/>
      </w:tblGrid>
      <w:tr w:rsidR="00A32516" w:rsidRPr="00A32516" w:rsidTr="00A32516">
        <w:trPr>
          <w:trHeight w:val="750"/>
        </w:trPr>
        <w:tc>
          <w:tcPr>
            <w:tcW w:w="7136" w:type="dxa"/>
            <w:tcBorders>
              <w:right w:val="single" w:sz="4" w:space="0" w:color="auto"/>
            </w:tcBorders>
            <w:shd w:val="clear" w:color="auto" w:fill="auto"/>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 xml:space="preserve">Signed by </w:t>
            </w:r>
            <w:r>
              <w:rPr>
                <w:rFonts w:cs="Arial"/>
                <w:b/>
                <w:sz w:val="20"/>
                <w:lang w:val="en-IE" w:eastAsia="en-GB"/>
              </w:rPr>
              <w:t xml:space="preserve">Principal/ </w:t>
            </w:r>
            <w:r w:rsidRPr="00A32516">
              <w:rPr>
                <w:rFonts w:cs="Arial"/>
                <w:b/>
                <w:sz w:val="20"/>
                <w:lang w:val="en-IE" w:eastAsia="en-GB"/>
              </w:rPr>
              <w:t xml:space="preserve">Chair of Finance Committee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Date:</w:t>
            </w:r>
          </w:p>
        </w:tc>
      </w:tr>
    </w:tbl>
    <w:p w:rsidR="00A32516" w:rsidRPr="00A32516" w:rsidRDefault="00A32516" w:rsidP="00A32516">
      <w:pPr>
        <w:widowControl/>
        <w:overflowPunct/>
        <w:autoSpaceDE/>
        <w:autoSpaceDN/>
        <w:adjustRightInd/>
        <w:textAlignment w:val="auto"/>
        <w:rPr>
          <w:rFonts w:cs="Arial"/>
          <w:sz w:val="20"/>
          <w:lang w:val="en-IE" w:eastAsia="en-GB"/>
        </w:rPr>
      </w:pPr>
      <w:r w:rsidRPr="00A32516">
        <w:rPr>
          <w:rFonts w:cs="Arial"/>
          <w:b/>
          <w:sz w:val="20"/>
          <w:lang w:val="en-IE" w:eastAsia="en-GB"/>
        </w:rPr>
        <w:t xml:space="preserve">   </w:t>
      </w:r>
      <w:r w:rsidRPr="00A32516">
        <w:rPr>
          <w:rFonts w:cs="Arial"/>
          <w:b/>
          <w:sz w:val="20"/>
          <w:lang w:val="en-IE" w:eastAsia="en-GB"/>
        </w:rPr>
        <w:tab/>
      </w:r>
      <w:r w:rsidRPr="00A32516">
        <w:rPr>
          <w:rFonts w:cs="Arial"/>
          <w:b/>
          <w:sz w:val="20"/>
          <w:lang w:val="en-IE" w:eastAsia="en-GB"/>
        </w:rPr>
        <w:tab/>
      </w:r>
      <w:r w:rsidRPr="00A32516">
        <w:rPr>
          <w:rFonts w:cs="Arial"/>
          <w:b/>
          <w:sz w:val="20"/>
          <w:lang w:val="en-IE" w:eastAsia="en-GB"/>
        </w:rPr>
        <w:tab/>
      </w:r>
      <w:r w:rsidRPr="00A32516">
        <w:rPr>
          <w:rFonts w:cs="Arial"/>
          <w:b/>
          <w:sz w:val="20"/>
          <w:lang w:val="en-IE" w:eastAsia="en-GB"/>
        </w:rPr>
        <w:tab/>
      </w:r>
      <w:r>
        <w:rPr>
          <w:rFonts w:cs="Arial"/>
          <w:b/>
          <w:sz w:val="20"/>
          <w:lang w:val="en-IE" w:eastAsia="en-GB"/>
        </w:rPr>
        <w:t>A</w:t>
      </w:r>
      <w:r w:rsidRPr="00A32516">
        <w:rPr>
          <w:rFonts w:cs="Arial"/>
          <w:b/>
          <w:sz w:val="20"/>
          <w:u w:val="single"/>
          <w:lang w:val="en-IE" w:eastAsia="en-GB"/>
        </w:rPr>
        <w:t xml:space="preserve">pproval for </w:t>
      </w:r>
      <w:r>
        <w:rPr>
          <w:rFonts w:cs="Arial"/>
          <w:b/>
          <w:sz w:val="20"/>
          <w:u w:val="single"/>
          <w:lang w:val="en-IE" w:eastAsia="en-GB"/>
        </w:rPr>
        <w:t xml:space="preserve">Cumulative </w:t>
      </w:r>
      <w:r w:rsidRPr="00A32516">
        <w:rPr>
          <w:rFonts w:cs="Arial"/>
          <w:b/>
          <w:sz w:val="20"/>
          <w:u w:val="single"/>
          <w:lang w:val="en-IE" w:eastAsia="en-GB"/>
        </w:rPr>
        <w:t>Purchases over £25,000</w:t>
      </w:r>
      <w:r w:rsidRPr="00A32516">
        <w:rPr>
          <w:rFonts w:cs="Arial"/>
          <w:noProof/>
          <w:sz w:val="20"/>
          <w:lang w:eastAsia="en-GB"/>
        </w:rPr>
        <mc:AlternateContent>
          <mc:Choice Requires="wps">
            <w:drawing>
              <wp:anchor distT="45720" distB="45720" distL="114300" distR="114300" simplePos="0" relativeHeight="251659264" behindDoc="0" locked="0" layoutInCell="1" allowOverlap="1" wp14:anchorId="1758A006" wp14:editId="3DFFD0F5">
                <wp:simplePos x="0" y="0"/>
                <wp:positionH relativeFrom="column">
                  <wp:posOffset>154305</wp:posOffset>
                </wp:positionH>
                <wp:positionV relativeFrom="paragraph">
                  <wp:posOffset>335280</wp:posOffset>
                </wp:positionV>
                <wp:extent cx="58483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66750"/>
                        </a:xfrm>
                        <a:prstGeom prst="rect">
                          <a:avLst/>
                        </a:prstGeom>
                        <a:solidFill>
                          <a:srgbClr val="FFFFFF"/>
                        </a:solidFill>
                        <a:ln w="9525">
                          <a:solidFill>
                            <a:srgbClr val="000000"/>
                          </a:solidFill>
                          <a:miter lim="800000"/>
                          <a:headEnd/>
                          <a:tailEnd/>
                        </a:ln>
                      </wps:spPr>
                      <wps:txbx>
                        <w:txbxContent>
                          <w:p w:rsidR="007C0DC8" w:rsidRPr="00F2636B" w:rsidRDefault="007C0DC8" w:rsidP="00A32516">
                            <w:pPr>
                              <w:rPr>
                                <w:rFonts w:ascii="Palatino Linotype" w:hAnsi="Palatino Linotype"/>
                                <w:sz w:val="18"/>
                                <w:szCs w:val="18"/>
                              </w:rPr>
                            </w:pPr>
                            <w:r w:rsidRPr="00F2636B">
                              <w:rPr>
                                <w:rFonts w:ascii="Palatino Linotype" w:hAnsi="Palatino Linotype"/>
                                <w:sz w:val="18"/>
                                <w:szCs w:val="18"/>
                                <w:lang w:val="en-IE"/>
                              </w:rPr>
                              <w:t xml:space="preserve">For all purchases of goods or services where the cumulative spend is over £25,000, where single source action is proposed, this section  must also be signed off by </w:t>
                            </w:r>
                            <w:r>
                              <w:rPr>
                                <w:rFonts w:ascii="Palatino Linotype" w:hAnsi="Palatino Linotype"/>
                                <w:sz w:val="18"/>
                                <w:szCs w:val="18"/>
                                <w:lang w:val="en-IE"/>
                              </w:rPr>
                              <w:t xml:space="preserve">the Chair of Finance Committee.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8A006" id="_x0000_t202" coordsize="21600,21600" o:spt="202" path="m,l,21600r21600,l21600,xe">
                <v:stroke joinstyle="miter"/>
                <v:path gradientshapeok="t" o:connecttype="rect"/>
              </v:shapetype>
              <v:shape id="Text Box 2" o:spid="_x0000_s1026" type="#_x0000_t202" style="position:absolute;margin-left:12.15pt;margin-top:26.4pt;width:460.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">
                <v:textbox>
                  <w:txbxContent>
                    <w:p w:rsidR="007C0DC8" w:rsidRPr="00F2636B" w:rsidRDefault="007C0DC8" w:rsidP="00A32516">
                      <w:pPr>
                        <w:rPr>
                          <w:rFonts w:ascii="Palatino Linotype" w:hAnsi="Palatino Linotype"/>
                          <w:sz w:val="18"/>
                          <w:szCs w:val="18"/>
                        </w:rPr>
                      </w:pPr>
                      <w:r w:rsidRPr="00F2636B">
                        <w:rPr>
                          <w:rFonts w:ascii="Palatino Linotype" w:hAnsi="Palatino Linotype"/>
                          <w:sz w:val="18"/>
                          <w:szCs w:val="18"/>
                          <w:lang w:val="en-IE"/>
                        </w:rPr>
                        <w:t xml:space="preserve">For all purchases of goods or services where the cumulative spend is over £25,000, where single source action is proposed, this section  must also be signed off by </w:t>
                      </w:r>
                      <w:r>
                        <w:rPr>
                          <w:rFonts w:ascii="Palatino Linotype" w:hAnsi="Palatino Linotype"/>
                          <w:sz w:val="18"/>
                          <w:szCs w:val="18"/>
                          <w:lang w:val="en-IE"/>
                        </w:rPr>
                        <w:t xml:space="preserve">the Chair of Finance Committee. </w:t>
                      </w:r>
                    </w:p>
                  </w:txbxContent>
                </v:textbox>
                <w10:wrap type="square"/>
              </v:shape>
            </w:pict>
          </mc:Fallback>
        </mc:AlternateContent>
      </w:r>
    </w:p>
    <w:tbl>
      <w:tblPr>
        <w:tblW w:w="9356"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78"/>
        <w:gridCol w:w="2478"/>
      </w:tblGrid>
      <w:tr w:rsidR="00A32516" w:rsidRPr="00A32516" w:rsidTr="00D5720B">
        <w:trPr>
          <w:trHeight w:val="633"/>
        </w:trPr>
        <w:tc>
          <w:tcPr>
            <w:tcW w:w="6878" w:type="dxa"/>
            <w:tcBorders>
              <w:right w:val="single" w:sz="4" w:space="0" w:color="auto"/>
            </w:tcBorders>
            <w:shd w:val="clear" w:color="auto" w:fill="auto"/>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 xml:space="preserve">Signed by Chair of Finance Committee </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A32516" w:rsidRPr="00A32516" w:rsidRDefault="00A32516" w:rsidP="00A32516">
            <w:pPr>
              <w:widowControl/>
              <w:overflowPunct/>
              <w:autoSpaceDE/>
              <w:autoSpaceDN/>
              <w:adjustRightInd/>
              <w:jc w:val="both"/>
              <w:textAlignment w:val="auto"/>
              <w:rPr>
                <w:rFonts w:cs="Arial"/>
                <w:b/>
                <w:sz w:val="20"/>
                <w:lang w:val="en-IE" w:eastAsia="en-GB"/>
              </w:rPr>
            </w:pPr>
            <w:r w:rsidRPr="00A32516">
              <w:rPr>
                <w:rFonts w:cs="Arial"/>
                <w:b/>
                <w:sz w:val="20"/>
                <w:lang w:val="en-IE" w:eastAsia="en-GB"/>
              </w:rPr>
              <w:t>Date:</w:t>
            </w:r>
          </w:p>
        </w:tc>
      </w:tr>
    </w:tbl>
    <w:p w:rsidR="00A32516" w:rsidRDefault="00A32516" w:rsidP="00A32516">
      <w:pPr>
        <w:ind w:left="660"/>
        <w:rPr>
          <w:rFonts w:cs="Arial"/>
          <w:szCs w:val="24"/>
        </w:rPr>
      </w:pPr>
    </w:p>
    <w:sectPr w:rsidR="00A32516" w:rsidSect="00460554">
      <w:footerReference w:type="default" r:id="rId9"/>
      <w:pgSz w:w="12240" w:h="15840"/>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C8" w:rsidRDefault="007C0DC8">
      <w:r>
        <w:separator/>
      </w:r>
    </w:p>
  </w:endnote>
  <w:endnote w:type="continuationSeparator" w:id="0">
    <w:p w:rsidR="007C0DC8" w:rsidRDefault="007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80814"/>
      <w:docPartObj>
        <w:docPartGallery w:val="Page Numbers (Bottom of Page)"/>
        <w:docPartUnique/>
      </w:docPartObj>
    </w:sdtPr>
    <w:sdtEndPr>
      <w:rPr>
        <w:noProof/>
      </w:rPr>
    </w:sdtEndPr>
    <w:sdtContent>
      <w:p w:rsidR="007C0DC8" w:rsidRDefault="007C0DC8">
        <w:pPr>
          <w:pStyle w:val="Footer"/>
          <w:jc w:val="center"/>
        </w:pPr>
        <w:r>
          <w:fldChar w:fldCharType="begin"/>
        </w:r>
        <w:r>
          <w:instrText xml:space="preserve"> PAGE   \* MERGEFORMAT </w:instrText>
        </w:r>
        <w:r>
          <w:fldChar w:fldCharType="separate"/>
        </w:r>
        <w:r w:rsidR="008642B3">
          <w:rPr>
            <w:noProof/>
          </w:rPr>
          <w:t>2</w:t>
        </w:r>
        <w:r>
          <w:rPr>
            <w:noProof/>
          </w:rPr>
          <w:fldChar w:fldCharType="end"/>
        </w:r>
      </w:p>
    </w:sdtContent>
  </w:sdt>
  <w:p w:rsidR="007C0DC8" w:rsidRPr="00863468" w:rsidRDefault="007C0DC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C8" w:rsidRDefault="007C0DC8">
      <w:r>
        <w:separator/>
      </w:r>
    </w:p>
  </w:footnote>
  <w:footnote w:type="continuationSeparator" w:id="0">
    <w:p w:rsidR="007C0DC8" w:rsidRDefault="007C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33"/>
    <w:multiLevelType w:val="hybridMultilevel"/>
    <w:tmpl w:val="6D18CAC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6C3F96"/>
    <w:multiLevelType w:val="hybridMultilevel"/>
    <w:tmpl w:val="54BE6924"/>
    <w:lvl w:ilvl="0" w:tplc="0809000B">
      <w:start w:val="1"/>
      <w:numFmt w:val="bullet"/>
      <w:lvlText w:val=""/>
      <w:lvlJc w:val="left"/>
      <w:pPr>
        <w:tabs>
          <w:tab w:val="num" w:pos="720"/>
        </w:tabs>
        <w:ind w:left="720" w:hanging="360"/>
      </w:pPr>
      <w:rPr>
        <w:rFonts w:ascii="Wingdings" w:hAnsi="Wingdings" w:hint="default"/>
        <w:sz w:val="20"/>
        <w:szCs w:val="20"/>
      </w:rPr>
    </w:lvl>
    <w:lvl w:ilvl="1" w:tplc="FD1E3052">
      <w:start w:val="26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65867"/>
    <w:multiLevelType w:val="hybridMultilevel"/>
    <w:tmpl w:val="54B659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340C7"/>
    <w:multiLevelType w:val="hybridMultilevel"/>
    <w:tmpl w:val="487648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506FED"/>
    <w:multiLevelType w:val="multilevel"/>
    <w:tmpl w:val="4AF277A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9C60AB"/>
    <w:multiLevelType w:val="hybridMultilevel"/>
    <w:tmpl w:val="AB52F9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105E7"/>
    <w:multiLevelType w:val="multilevel"/>
    <w:tmpl w:val="190A1B28"/>
    <w:lvl w:ilvl="0">
      <w:start w:val="1"/>
      <w:numFmt w:val="decimal"/>
      <w:lvlText w:val="%1."/>
      <w:lvlJc w:val="left"/>
      <w:pPr>
        <w:tabs>
          <w:tab w:val="num" w:pos="360"/>
        </w:tabs>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D144429"/>
    <w:multiLevelType w:val="multilevel"/>
    <w:tmpl w:val="07D48C9C"/>
    <w:lvl w:ilvl="0">
      <w:start w:val="1"/>
      <w:numFmt w:val="decimal"/>
      <w:lvlText w:val="%1."/>
      <w:lvlJc w:val="left"/>
      <w:pPr>
        <w:ind w:left="720" w:hanging="360"/>
      </w:pPr>
      <w:rPr>
        <w:rFonts w:hint="default"/>
      </w:rPr>
    </w:lvl>
    <w:lvl w:ilvl="1">
      <w:start w:val="4"/>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AD3923"/>
    <w:multiLevelType w:val="multilevel"/>
    <w:tmpl w:val="79C4D20C"/>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BA0DEC"/>
    <w:multiLevelType w:val="hybridMultilevel"/>
    <w:tmpl w:val="6C1CE5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D734B"/>
    <w:multiLevelType w:val="hybridMultilevel"/>
    <w:tmpl w:val="8422972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F6C24C3"/>
    <w:multiLevelType w:val="hybridMultilevel"/>
    <w:tmpl w:val="F788C49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EF5957"/>
    <w:multiLevelType w:val="hybridMultilevel"/>
    <w:tmpl w:val="66E0FC1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E52BEC"/>
    <w:multiLevelType w:val="hybridMultilevel"/>
    <w:tmpl w:val="7F08BB9E"/>
    <w:lvl w:ilvl="0" w:tplc="0809000B">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649DA"/>
    <w:multiLevelType w:val="hybridMultilevel"/>
    <w:tmpl w:val="EB26A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D562D"/>
    <w:multiLevelType w:val="multilevel"/>
    <w:tmpl w:val="961C28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4F03DE"/>
    <w:multiLevelType w:val="hybridMultilevel"/>
    <w:tmpl w:val="17B843C6"/>
    <w:lvl w:ilvl="0" w:tplc="0809000B">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E3FB6"/>
    <w:multiLevelType w:val="hybridMultilevel"/>
    <w:tmpl w:val="DEAE76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7C7158"/>
    <w:multiLevelType w:val="hybridMultilevel"/>
    <w:tmpl w:val="06F2DF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5114E"/>
    <w:multiLevelType w:val="hybridMultilevel"/>
    <w:tmpl w:val="EC9EFD5C"/>
    <w:lvl w:ilvl="0" w:tplc="0809000B">
      <w:start w:val="1"/>
      <w:numFmt w:val="bullet"/>
      <w:lvlText w:val=""/>
      <w:lvlJc w:val="left"/>
      <w:pPr>
        <w:ind w:left="1450" w:hanging="360"/>
      </w:pPr>
      <w:rPr>
        <w:rFonts w:ascii="Wingdings" w:hAnsi="Wingdings"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20" w15:restartNumberingAfterBreak="0">
    <w:nsid w:val="368E2AC0"/>
    <w:multiLevelType w:val="hybridMultilevel"/>
    <w:tmpl w:val="8FA41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749CB"/>
    <w:multiLevelType w:val="hybridMultilevel"/>
    <w:tmpl w:val="88EC358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8670585"/>
    <w:multiLevelType w:val="hybridMultilevel"/>
    <w:tmpl w:val="77848EA2"/>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3" w15:restartNumberingAfterBreak="0">
    <w:nsid w:val="3D064C56"/>
    <w:multiLevelType w:val="multilevel"/>
    <w:tmpl w:val="90FEC5DC"/>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4926F3"/>
    <w:multiLevelType w:val="hybridMultilevel"/>
    <w:tmpl w:val="E38061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C685F"/>
    <w:multiLevelType w:val="singleLevel"/>
    <w:tmpl w:val="0809000B"/>
    <w:lvl w:ilvl="0">
      <w:start w:val="1"/>
      <w:numFmt w:val="bullet"/>
      <w:lvlText w:val=""/>
      <w:lvlJc w:val="left"/>
      <w:pPr>
        <w:ind w:left="720" w:hanging="360"/>
      </w:pPr>
      <w:rPr>
        <w:rFonts w:ascii="Wingdings" w:hAnsi="Wingdings" w:hint="default"/>
      </w:rPr>
    </w:lvl>
  </w:abstractNum>
  <w:abstractNum w:abstractNumId="26" w15:restartNumberingAfterBreak="0">
    <w:nsid w:val="3FAA260D"/>
    <w:multiLevelType w:val="multilevel"/>
    <w:tmpl w:val="DCB823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7A76F2"/>
    <w:multiLevelType w:val="hybridMultilevel"/>
    <w:tmpl w:val="6C0A4BE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B17002F"/>
    <w:multiLevelType w:val="hybridMultilevel"/>
    <w:tmpl w:val="9648E8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5A5BD4"/>
    <w:multiLevelType w:val="hybridMultilevel"/>
    <w:tmpl w:val="265C0A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D5483"/>
    <w:multiLevelType w:val="multilevel"/>
    <w:tmpl w:val="E5BC1D38"/>
    <w:lvl w:ilvl="0">
      <w:start w:val="14"/>
      <w:numFmt w:val="decimal"/>
      <w:lvlText w:val="%1"/>
      <w:lvlJc w:val="left"/>
      <w:pPr>
        <w:ind w:left="465" w:hanging="465"/>
      </w:pPr>
      <w:rPr>
        <w:rFonts w:hint="default"/>
        <w:b w:val="0"/>
      </w:rPr>
    </w:lvl>
    <w:lvl w:ilvl="1">
      <w:start w:val="3"/>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BB1C52"/>
    <w:multiLevelType w:val="multilevel"/>
    <w:tmpl w:val="5F0A6C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B10C0B"/>
    <w:multiLevelType w:val="multilevel"/>
    <w:tmpl w:val="575029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0A537D"/>
    <w:multiLevelType w:val="hybridMultilevel"/>
    <w:tmpl w:val="36582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CF2C9F"/>
    <w:multiLevelType w:val="singleLevel"/>
    <w:tmpl w:val="0809000B"/>
    <w:lvl w:ilvl="0">
      <w:start w:val="1"/>
      <w:numFmt w:val="bullet"/>
      <w:lvlText w:val=""/>
      <w:lvlJc w:val="left"/>
      <w:pPr>
        <w:ind w:left="720" w:hanging="360"/>
      </w:pPr>
      <w:rPr>
        <w:rFonts w:ascii="Wingdings" w:hAnsi="Wingdings" w:hint="default"/>
      </w:rPr>
    </w:lvl>
  </w:abstractNum>
  <w:abstractNum w:abstractNumId="36" w15:restartNumberingAfterBreak="0">
    <w:nsid w:val="589F17C0"/>
    <w:multiLevelType w:val="hybridMultilevel"/>
    <w:tmpl w:val="88F20E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750C9"/>
    <w:multiLevelType w:val="hybridMultilevel"/>
    <w:tmpl w:val="D3A05A70"/>
    <w:lvl w:ilvl="0" w:tplc="0809000B">
      <w:start w:val="1"/>
      <w:numFmt w:val="bullet"/>
      <w:lvlText w:val=""/>
      <w:lvlJc w:val="left"/>
      <w:pPr>
        <w:ind w:left="1459" w:hanging="360"/>
      </w:pPr>
      <w:rPr>
        <w:rFonts w:ascii="Wingdings" w:hAnsi="Wingdings" w:hint="default"/>
      </w:rPr>
    </w:lvl>
    <w:lvl w:ilvl="1" w:tplc="08090003" w:tentative="1">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38" w15:restartNumberingAfterBreak="0">
    <w:nsid w:val="5FD112A6"/>
    <w:multiLevelType w:val="hybridMultilevel"/>
    <w:tmpl w:val="5CD4B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7B4999"/>
    <w:multiLevelType w:val="hybridMultilevel"/>
    <w:tmpl w:val="56B0F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168A9"/>
    <w:multiLevelType w:val="hybridMultilevel"/>
    <w:tmpl w:val="ABE039FC"/>
    <w:lvl w:ilvl="0" w:tplc="0809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6BB838B9"/>
    <w:multiLevelType w:val="hybridMultilevel"/>
    <w:tmpl w:val="A1F0F0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482A0A"/>
    <w:multiLevelType w:val="hybridMultilevel"/>
    <w:tmpl w:val="386A998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51206FF"/>
    <w:multiLevelType w:val="hybridMultilevel"/>
    <w:tmpl w:val="273A22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C96F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BC12B2"/>
    <w:multiLevelType w:val="hybridMultilevel"/>
    <w:tmpl w:val="0F94E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4"/>
  </w:num>
  <w:num w:numId="3">
    <w:abstractNumId w:val="25"/>
  </w:num>
  <w:num w:numId="4">
    <w:abstractNumId w:val="35"/>
  </w:num>
  <w:num w:numId="5">
    <w:abstractNumId w:val="33"/>
  </w:num>
  <w:num w:numId="6">
    <w:abstractNumId w:val="43"/>
  </w:num>
  <w:num w:numId="7">
    <w:abstractNumId w:val="40"/>
  </w:num>
  <w:num w:numId="8">
    <w:abstractNumId w:val="10"/>
  </w:num>
  <w:num w:numId="9">
    <w:abstractNumId w:val="11"/>
  </w:num>
  <w:num w:numId="10">
    <w:abstractNumId w:val="12"/>
  </w:num>
  <w:num w:numId="11">
    <w:abstractNumId w:val="21"/>
  </w:num>
  <w:num w:numId="12">
    <w:abstractNumId w:val="16"/>
  </w:num>
  <w:num w:numId="13">
    <w:abstractNumId w:val="13"/>
  </w:num>
  <w:num w:numId="14">
    <w:abstractNumId w:val="1"/>
  </w:num>
  <w:num w:numId="15">
    <w:abstractNumId w:val="14"/>
  </w:num>
  <w:num w:numId="16">
    <w:abstractNumId w:val="29"/>
  </w:num>
  <w:num w:numId="17">
    <w:abstractNumId w:val="5"/>
  </w:num>
  <w:num w:numId="18">
    <w:abstractNumId w:val="34"/>
  </w:num>
  <w:num w:numId="19">
    <w:abstractNumId w:val="24"/>
  </w:num>
  <w:num w:numId="20">
    <w:abstractNumId w:val="39"/>
  </w:num>
  <w:num w:numId="21">
    <w:abstractNumId w:val="41"/>
  </w:num>
  <w:num w:numId="22">
    <w:abstractNumId w:val="20"/>
  </w:num>
  <w:num w:numId="23">
    <w:abstractNumId w:val="9"/>
  </w:num>
  <w:num w:numId="24">
    <w:abstractNumId w:val="18"/>
  </w:num>
  <w:num w:numId="25">
    <w:abstractNumId w:val="36"/>
  </w:num>
  <w:num w:numId="26">
    <w:abstractNumId w:val="45"/>
  </w:num>
  <w:num w:numId="27">
    <w:abstractNumId w:val="7"/>
  </w:num>
  <w:num w:numId="28">
    <w:abstractNumId w:val="17"/>
  </w:num>
  <w:num w:numId="29">
    <w:abstractNumId w:val="28"/>
  </w:num>
  <w:num w:numId="30">
    <w:abstractNumId w:val="3"/>
  </w:num>
  <w:num w:numId="31">
    <w:abstractNumId w:val="2"/>
  </w:num>
  <w:num w:numId="32">
    <w:abstractNumId w:val="32"/>
  </w:num>
  <w:num w:numId="33">
    <w:abstractNumId w:val="31"/>
  </w:num>
  <w:num w:numId="34">
    <w:abstractNumId w:val="23"/>
  </w:num>
  <w:num w:numId="35">
    <w:abstractNumId w:val="30"/>
  </w:num>
  <w:num w:numId="36">
    <w:abstractNumId w:val="27"/>
  </w:num>
  <w:num w:numId="37">
    <w:abstractNumId w:val="15"/>
  </w:num>
  <w:num w:numId="38">
    <w:abstractNumId w:val="8"/>
  </w:num>
  <w:num w:numId="39">
    <w:abstractNumId w:val="37"/>
  </w:num>
  <w:num w:numId="40">
    <w:abstractNumId w:val="4"/>
  </w:num>
  <w:num w:numId="41">
    <w:abstractNumId w:val="19"/>
  </w:num>
  <w:num w:numId="42">
    <w:abstractNumId w:val="22"/>
  </w:num>
  <w:num w:numId="43">
    <w:abstractNumId w:val="42"/>
  </w:num>
  <w:num w:numId="44">
    <w:abstractNumId w:val="0"/>
  </w:num>
  <w:num w:numId="45">
    <w:abstractNumId w:val="26"/>
  </w:num>
  <w:num w:numId="46">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B1"/>
    <w:rsid w:val="000065E4"/>
    <w:rsid w:val="00006FAF"/>
    <w:rsid w:val="000365A1"/>
    <w:rsid w:val="00036E8F"/>
    <w:rsid w:val="000414A1"/>
    <w:rsid w:val="00045F50"/>
    <w:rsid w:val="00047C21"/>
    <w:rsid w:val="00053F6D"/>
    <w:rsid w:val="0006079B"/>
    <w:rsid w:val="00063C72"/>
    <w:rsid w:val="00071CC0"/>
    <w:rsid w:val="000758ED"/>
    <w:rsid w:val="0007760C"/>
    <w:rsid w:val="00094E6A"/>
    <w:rsid w:val="000B5A28"/>
    <w:rsid w:val="000C7050"/>
    <w:rsid w:val="000D2C35"/>
    <w:rsid w:val="000E405E"/>
    <w:rsid w:val="000F58AD"/>
    <w:rsid w:val="000F5DDC"/>
    <w:rsid w:val="00116FE8"/>
    <w:rsid w:val="001232CC"/>
    <w:rsid w:val="00123305"/>
    <w:rsid w:val="00127A74"/>
    <w:rsid w:val="001313A0"/>
    <w:rsid w:val="00133AB7"/>
    <w:rsid w:val="00134B43"/>
    <w:rsid w:val="001372EF"/>
    <w:rsid w:val="00140965"/>
    <w:rsid w:val="0014144E"/>
    <w:rsid w:val="00146B00"/>
    <w:rsid w:val="00147B9E"/>
    <w:rsid w:val="00150D0B"/>
    <w:rsid w:val="00160BAC"/>
    <w:rsid w:val="00160E46"/>
    <w:rsid w:val="0016560F"/>
    <w:rsid w:val="00173644"/>
    <w:rsid w:val="001770C5"/>
    <w:rsid w:val="001806E3"/>
    <w:rsid w:val="00180806"/>
    <w:rsid w:val="00183AF7"/>
    <w:rsid w:val="00191F91"/>
    <w:rsid w:val="00192DEC"/>
    <w:rsid w:val="001A75A1"/>
    <w:rsid w:val="001B6653"/>
    <w:rsid w:val="001B7CBF"/>
    <w:rsid w:val="001D48CF"/>
    <w:rsid w:val="001D4933"/>
    <w:rsid w:val="001D493E"/>
    <w:rsid w:val="001E255B"/>
    <w:rsid w:val="001F696D"/>
    <w:rsid w:val="001F6CDF"/>
    <w:rsid w:val="00200803"/>
    <w:rsid w:val="0022081F"/>
    <w:rsid w:val="00222D89"/>
    <w:rsid w:val="002271C9"/>
    <w:rsid w:val="002312A5"/>
    <w:rsid w:val="00233C50"/>
    <w:rsid w:val="00235057"/>
    <w:rsid w:val="00236798"/>
    <w:rsid w:val="00251F48"/>
    <w:rsid w:val="00261498"/>
    <w:rsid w:val="00266495"/>
    <w:rsid w:val="00267452"/>
    <w:rsid w:val="00275A17"/>
    <w:rsid w:val="002764BF"/>
    <w:rsid w:val="00276CF2"/>
    <w:rsid w:val="00280444"/>
    <w:rsid w:val="002927C4"/>
    <w:rsid w:val="002949B9"/>
    <w:rsid w:val="002A405A"/>
    <w:rsid w:val="002A59B1"/>
    <w:rsid w:val="002C198A"/>
    <w:rsid w:val="002C34AF"/>
    <w:rsid w:val="002C5E1A"/>
    <w:rsid w:val="002D07CE"/>
    <w:rsid w:val="002D2AA1"/>
    <w:rsid w:val="002D47D4"/>
    <w:rsid w:val="002D4AFB"/>
    <w:rsid w:val="002E7E87"/>
    <w:rsid w:val="002F573A"/>
    <w:rsid w:val="002F70BA"/>
    <w:rsid w:val="003049EF"/>
    <w:rsid w:val="00314C5B"/>
    <w:rsid w:val="00322EF3"/>
    <w:rsid w:val="0033150E"/>
    <w:rsid w:val="003335E5"/>
    <w:rsid w:val="00344E36"/>
    <w:rsid w:val="00350364"/>
    <w:rsid w:val="00354D0D"/>
    <w:rsid w:val="00355507"/>
    <w:rsid w:val="00356996"/>
    <w:rsid w:val="0035713F"/>
    <w:rsid w:val="00370E6B"/>
    <w:rsid w:val="0038632F"/>
    <w:rsid w:val="00395DC1"/>
    <w:rsid w:val="003A5477"/>
    <w:rsid w:val="003D22BA"/>
    <w:rsid w:val="003F2F3F"/>
    <w:rsid w:val="003F5146"/>
    <w:rsid w:val="003F5C62"/>
    <w:rsid w:val="003F6ED9"/>
    <w:rsid w:val="00414096"/>
    <w:rsid w:val="004207B0"/>
    <w:rsid w:val="0042164C"/>
    <w:rsid w:val="00443766"/>
    <w:rsid w:val="00451B19"/>
    <w:rsid w:val="00452AD1"/>
    <w:rsid w:val="00454207"/>
    <w:rsid w:val="00460554"/>
    <w:rsid w:val="0047127D"/>
    <w:rsid w:val="00471300"/>
    <w:rsid w:val="00471922"/>
    <w:rsid w:val="00471D95"/>
    <w:rsid w:val="004B000B"/>
    <w:rsid w:val="004B20F7"/>
    <w:rsid w:val="004B2E81"/>
    <w:rsid w:val="004B38E5"/>
    <w:rsid w:val="004B5653"/>
    <w:rsid w:val="004C6985"/>
    <w:rsid w:val="004D5D3C"/>
    <w:rsid w:val="004F7E11"/>
    <w:rsid w:val="00502D14"/>
    <w:rsid w:val="005068D0"/>
    <w:rsid w:val="00515450"/>
    <w:rsid w:val="00521297"/>
    <w:rsid w:val="0052779E"/>
    <w:rsid w:val="00541EA0"/>
    <w:rsid w:val="005552D4"/>
    <w:rsid w:val="00565371"/>
    <w:rsid w:val="0057020C"/>
    <w:rsid w:val="00570512"/>
    <w:rsid w:val="00572F93"/>
    <w:rsid w:val="005921D1"/>
    <w:rsid w:val="00593293"/>
    <w:rsid w:val="005936DC"/>
    <w:rsid w:val="00597F50"/>
    <w:rsid w:val="005A3F90"/>
    <w:rsid w:val="005B03DB"/>
    <w:rsid w:val="005B68B9"/>
    <w:rsid w:val="005C53A6"/>
    <w:rsid w:val="005C5D9B"/>
    <w:rsid w:val="005F758F"/>
    <w:rsid w:val="00602222"/>
    <w:rsid w:val="006129F4"/>
    <w:rsid w:val="00615542"/>
    <w:rsid w:val="006361FD"/>
    <w:rsid w:val="006412F6"/>
    <w:rsid w:val="00643AAD"/>
    <w:rsid w:val="00644987"/>
    <w:rsid w:val="00646DF7"/>
    <w:rsid w:val="0065454A"/>
    <w:rsid w:val="006550BE"/>
    <w:rsid w:val="00655489"/>
    <w:rsid w:val="006732A9"/>
    <w:rsid w:val="00681353"/>
    <w:rsid w:val="00686EF6"/>
    <w:rsid w:val="00697077"/>
    <w:rsid w:val="006A2AA7"/>
    <w:rsid w:val="006A77C3"/>
    <w:rsid w:val="006E24D9"/>
    <w:rsid w:val="006E258B"/>
    <w:rsid w:val="006F24FB"/>
    <w:rsid w:val="006F37D5"/>
    <w:rsid w:val="00731341"/>
    <w:rsid w:val="00740B22"/>
    <w:rsid w:val="007430F7"/>
    <w:rsid w:val="00752144"/>
    <w:rsid w:val="00755975"/>
    <w:rsid w:val="00765485"/>
    <w:rsid w:val="00772531"/>
    <w:rsid w:val="00775F05"/>
    <w:rsid w:val="00792860"/>
    <w:rsid w:val="007B091B"/>
    <w:rsid w:val="007B654B"/>
    <w:rsid w:val="007B65BF"/>
    <w:rsid w:val="007C0DC8"/>
    <w:rsid w:val="007E6778"/>
    <w:rsid w:val="007E69F5"/>
    <w:rsid w:val="007F2E5C"/>
    <w:rsid w:val="007F4E37"/>
    <w:rsid w:val="00801163"/>
    <w:rsid w:val="00803128"/>
    <w:rsid w:val="00815FC8"/>
    <w:rsid w:val="008168E8"/>
    <w:rsid w:val="00821797"/>
    <w:rsid w:val="00826C45"/>
    <w:rsid w:val="00832AD8"/>
    <w:rsid w:val="00832E95"/>
    <w:rsid w:val="00840E02"/>
    <w:rsid w:val="00850023"/>
    <w:rsid w:val="0085197F"/>
    <w:rsid w:val="0085245C"/>
    <w:rsid w:val="008547D3"/>
    <w:rsid w:val="00863468"/>
    <w:rsid w:val="008642B3"/>
    <w:rsid w:val="0087628F"/>
    <w:rsid w:val="00877C80"/>
    <w:rsid w:val="00880DFA"/>
    <w:rsid w:val="008873A1"/>
    <w:rsid w:val="00887C49"/>
    <w:rsid w:val="008911DD"/>
    <w:rsid w:val="00893628"/>
    <w:rsid w:val="008956FC"/>
    <w:rsid w:val="008A0C5B"/>
    <w:rsid w:val="008B05AA"/>
    <w:rsid w:val="008B2656"/>
    <w:rsid w:val="008C47E5"/>
    <w:rsid w:val="008C5B56"/>
    <w:rsid w:val="008C5B91"/>
    <w:rsid w:val="008C5E56"/>
    <w:rsid w:val="008E11E5"/>
    <w:rsid w:val="008E135B"/>
    <w:rsid w:val="008F6C6B"/>
    <w:rsid w:val="00922C12"/>
    <w:rsid w:val="00941D27"/>
    <w:rsid w:val="009463BB"/>
    <w:rsid w:val="0095616D"/>
    <w:rsid w:val="0096736F"/>
    <w:rsid w:val="0096755C"/>
    <w:rsid w:val="0097698E"/>
    <w:rsid w:val="00981C43"/>
    <w:rsid w:val="00983119"/>
    <w:rsid w:val="009935A8"/>
    <w:rsid w:val="009962B1"/>
    <w:rsid w:val="00997D37"/>
    <w:rsid w:val="009B08C3"/>
    <w:rsid w:val="009B4ADB"/>
    <w:rsid w:val="009D20B2"/>
    <w:rsid w:val="009E22FE"/>
    <w:rsid w:val="009E2A32"/>
    <w:rsid w:val="009E52D4"/>
    <w:rsid w:val="009E6688"/>
    <w:rsid w:val="009E6793"/>
    <w:rsid w:val="009F208A"/>
    <w:rsid w:val="009F38CF"/>
    <w:rsid w:val="00A0304A"/>
    <w:rsid w:val="00A04A8C"/>
    <w:rsid w:val="00A14619"/>
    <w:rsid w:val="00A23F71"/>
    <w:rsid w:val="00A2489F"/>
    <w:rsid w:val="00A273B1"/>
    <w:rsid w:val="00A32516"/>
    <w:rsid w:val="00A34B26"/>
    <w:rsid w:val="00A4175D"/>
    <w:rsid w:val="00A57276"/>
    <w:rsid w:val="00A66187"/>
    <w:rsid w:val="00A71B0F"/>
    <w:rsid w:val="00A72A10"/>
    <w:rsid w:val="00A82091"/>
    <w:rsid w:val="00A854CD"/>
    <w:rsid w:val="00A85AAD"/>
    <w:rsid w:val="00AA0840"/>
    <w:rsid w:val="00AA0B74"/>
    <w:rsid w:val="00AA2CD9"/>
    <w:rsid w:val="00AA544F"/>
    <w:rsid w:val="00AB5390"/>
    <w:rsid w:val="00AB65DE"/>
    <w:rsid w:val="00AC287C"/>
    <w:rsid w:val="00AC65E2"/>
    <w:rsid w:val="00AD1F31"/>
    <w:rsid w:val="00AE24E0"/>
    <w:rsid w:val="00AE60D2"/>
    <w:rsid w:val="00AF49D5"/>
    <w:rsid w:val="00AF7DE8"/>
    <w:rsid w:val="00B03F8A"/>
    <w:rsid w:val="00B067F6"/>
    <w:rsid w:val="00B0735D"/>
    <w:rsid w:val="00B12B8E"/>
    <w:rsid w:val="00B134FD"/>
    <w:rsid w:val="00B1445D"/>
    <w:rsid w:val="00B1477B"/>
    <w:rsid w:val="00B23387"/>
    <w:rsid w:val="00B30031"/>
    <w:rsid w:val="00B31260"/>
    <w:rsid w:val="00B33EE6"/>
    <w:rsid w:val="00B45B20"/>
    <w:rsid w:val="00B513D2"/>
    <w:rsid w:val="00B55E91"/>
    <w:rsid w:val="00B56AF3"/>
    <w:rsid w:val="00B606EC"/>
    <w:rsid w:val="00B65C0D"/>
    <w:rsid w:val="00B6697D"/>
    <w:rsid w:val="00B73ECA"/>
    <w:rsid w:val="00B74D37"/>
    <w:rsid w:val="00B81726"/>
    <w:rsid w:val="00B852F7"/>
    <w:rsid w:val="00B9065C"/>
    <w:rsid w:val="00BB6970"/>
    <w:rsid w:val="00BB7A67"/>
    <w:rsid w:val="00BC1CEA"/>
    <w:rsid w:val="00BD3759"/>
    <w:rsid w:val="00BD63C7"/>
    <w:rsid w:val="00BE1D08"/>
    <w:rsid w:val="00BE3339"/>
    <w:rsid w:val="00BF0B74"/>
    <w:rsid w:val="00C12A3D"/>
    <w:rsid w:val="00C12B0A"/>
    <w:rsid w:val="00C149C2"/>
    <w:rsid w:val="00C326CF"/>
    <w:rsid w:val="00C34B4B"/>
    <w:rsid w:val="00C4148A"/>
    <w:rsid w:val="00C43932"/>
    <w:rsid w:val="00C479BF"/>
    <w:rsid w:val="00C53B6E"/>
    <w:rsid w:val="00C62B52"/>
    <w:rsid w:val="00C64C27"/>
    <w:rsid w:val="00C6591C"/>
    <w:rsid w:val="00C6667E"/>
    <w:rsid w:val="00C672AD"/>
    <w:rsid w:val="00C74D6D"/>
    <w:rsid w:val="00C75BFD"/>
    <w:rsid w:val="00C75F19"/>
    <w:rsid w:val="00C80477"/>
    <w:rsid w:val="00C8157A"/>
    <w:rsid w:val="00C85C80"/>
    <w:rsid w:val="00CB006F"/>
    <w:rsid w:val="00CB0D45"/>
    <w:rsid w:val="00CC0DFC"/>
    <w:rsid w:val="00CD137B"/>
    <w:rsid w:val="00CD52BE"/>
    <w:rsid w:val="00CD6021"/>
    <w:rsid w:val="00CD60F1"/>
    <w:rsid w:val="00CE295E"/>
    <w:rsid w:val="00CF71F9"/>
    <w:rsid w:val="00D078DF"/>
    <w:rsid w:val="00D11783"/>
    <w:rsid w:val="00D16518"/>
    <w:rsid w:val="00D208E9"/>
    <w:rsid w:val="00D21E17"/>
    <w:rsid w:val="00D27CB8"/>
    <w:rsid w:val="00D317D4"/>
    <w:rsid w:val="00D33A8A"/>
    <w:rsid w:val="00D3407D"/>
    <w:rsid w:val="00D42106"/>
    <w:rsid w:val="00D426B8"/>
    <w:rsid w:val="00D42A53"/>
    <w:rsid w:val="00D51092"/>
    <w:rsid w:val="00D554F1"/>
    <w:rsid w:val="00D570D3"/>
    <w:rsid w:val="00D5720B"/>
    <w:rsid w:val="00D80A31"/>
    <w:rsid w:val="00D839AC"/>
    <w:rsid w:val="00D847E5"/>
    <w:rsid w:val="00D86A3A"/>
    <w:rsid w:val="00D9630E"/>
    <w:rsid w:val="00DB0262"/>
    <w:rsid w:val="00DB5092"/>
    <w:rsid w:val="00DB5B5D"/>
    <w:rsid w:val="00DD331A"/>
    <w:rsid w:val="00DE5845"/>
    <w:rsid w:val="00DE5935"/>
    <w:rsid w:val="00DE7746"/>
    <w:rsid w:val="00E26C2F"/>
    <w:rsid w:val="00E3662C"/>
    <w:rsid w:val="00E36EC5"/>
    <w:rsid w:val="00E376FC"/>
    <w:rsid w:val="00E42C53"/>
    <w:rsid w:val="00E433A2"/>
    <w:rsid w:val="00E61A2A"/>
    <w:rsid w:val="00E64DAA"/>
    <w:rsid w:val="00E666C5"/>
    <w:rsid w:val="00E67924"/>
    <w:rsid w:val="00E72C69"/>
    <w:rsid w:val="00E7700B"/>
    <w:rsid w:val="00E819A5"/>
    <w:rsid w:val="00E914A4"/>
    <w:rsid w:val="00E916F2"/>
    <w:rsid w:val="00E93FEC"/>
    <w:rsid w:val="00EA0486"/>
    <w:rsid w:val="00EA1AF5"/>
    <w:rsid w:val="00EA344E"/>
    <w:rsid w:val="00EB1CF0"/>
    <w:rsid w:val="00EB6AE7"/>
    <w:rsid w:val="00EC2721"/>
    <w:rsid w:val="00EC7ADB"/>
    <w:rsid w:val="00EE77B9"/>
    <w:rsid w:val="00EF0F5E"/>
    <w:rsid w:val="00F041A1"/>
    <w:rsid w:val="00F11944"/>
    <w:rsid w:val="00F12207"/>
    <w:rsid w:val="00F211C8"/>
    <w:rsid w:val="00F23EB7"/>
    <w:rsid w:val="00F26641"/>
    <w:rsid w:val="00F36B16"/>
    <w:rsid w:val="00F47133"/>
    <w:rsid w:val="00F5161C"/>
    <w:rsid w:val="00F822BB"/>
    <w:rsid w:val="00FA0192"/>
    <w:rsid w:val="00FA67EF"/>
    <w:rsid w:val="00FA79DD"/>
    <w:rsid w:val="00FD58AA"/>
    <w:rsid w:val="00FE67A5"/>
    <w:rsid w:val="00FE7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DBDCE0-4F46-42CF-BD29-D4E8928B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B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A273B1"/>
    <w:pPr>
      <w:keepNext/>
      <w:spacing w:before="240" w:after="60"/>
      <w:outlineLvl w:val="0"/>
    </w:pPr>
    <w:rPr>
      <w:rFonts w:cs="Arial"/>
      <w:b/>
      <w:bCs/>
      <w:kern w:val="32"/>
      <w:sz w:val="32"/>
      <w:szCs w:val="32"/>
    </w:rPr>
  </w:style>
  <w:style w:type="paragraph" w:styleId="Heading2">
    <w:name w:val="heading 2"/>
    <w:aliases w:val="Numbered - 2"/>
    <w:basedOn w:val="Heading1"/>
    <w:next w:val="Normal"/>
    <w:qFormat/>
    <w:rsid w:val="00A273B1"/>
    <w:pPr>
      <w:keepLines/>
      <w:spacing w:after="240"/>
      <w:outlineLvl w:val="1"/>
    </w:pPr>
    <w:rPr>
      <w:rFonts w:cs="Times New Roman"/>
      <w:bCs w:val="0"/>
      <w:kern w:val="28"/>
      <w:sz w:val="24"/>
      <w:szCs w:val="20"/>
    </w:rPr>
  </w:style>
  <w:style w:type="paragraph" w:styleId="Heading6">
    <w:name w:val="heading 6"/>
    <w:basedOn w:val="Normal"/>
    <w:next w:val="Normal"/>
    <w:qFormat/>
    <w:rsid w:val="00A273B1"/>
    <w:pPr>
      <w:spacing w:before="240" w:after="60"/>
      <w:outlineLvl w:val="5"/>
    </w:pPr>
    <w:rPr>
      <w:rFonts w:ascii="Times New Roman" w:hAnsi="Times New Roman"/>
      <w:b/>
      <w:bCs/>
      <w:sz w:val="22"/>
      <w:szCs w:val="22"/>
    </w:rPr>
  </w:style>
  <w:style w:type="paragraph" w:styleId="Heading7">
    <w:name w:val="heading 7"/>
    <w:aliases w:val="Numbered - 7"/>
    <w:basedOn w:val="Heading6"/>
    <w:next w:val="Normal"/>
    <w:qFormat/>
    <w:rsid w:val="00A273B1"/>
    <w:pPr>
      <w:spacing w:before="0" w:after="0"/>
      <w:outlineLvl w:val="6"/>
    </w:pPr>
    <w:rPr>
      <w:rFonts w:ascii="Arial" w:hAnsi="Arial"/>
      <w:b w:val="0"/>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73B1"/>
    <w:pPr>
      <w:tabs>
        <w:tab w:val="center" w:pos="4153"/>
        <w:tab w:val="right" w:pos="8306"/>
      </w:tabs>
    </w:pPr>
  </w:style>
  <w:style w:type="paragraph" w:customStyle="1" w:styleId="Bullet">
    <w:name w:val="Bullet"/>
    <w:basedOn w:val="Normal"/>
    <w:rsid w:val="00A273B1"/>
    <w:pPr>
      <w:ind w:left="720" w:hanging="720"/>
    </w:pPr>
    <w:rPr>
      <w:rFonts w:ascii="Courier (W1)" w:hAnsi="Courier (W1)"/>
    </w:rPr>
  </w:style>
  <w:style w:type="paragraph" w:styleId="NormalIndent">
    <w:name w:val="Normal Indent"/>
    <w:basedOn w:val="Normal"/>
    <w:rsid w:val="00A273B1"/>
    <w:pPr>
      <w:ind w:left="720"/>
      <w:jc w:val="both"/>
    </w:pPr>
  </w:style>
  <w:style w:type="paragraph" w:customStyle="1" w:styleId="DfESBullets">
    <w:name w:val="DfESBullets"/>
    <w:basedOn w:val="Normal"/>
    <w:rsid w:val="00A273B1"/>
    <w:pPr>
      <w:numPr>
        <w:numId w:val="5"/>
      </w:numPr>
      <w:spacing w:after="240"/>
    </w:pPr>
  </w:style>
  <w:style w:type="paragraph" w:styleId="Footer">
    <w:name w:val="footer"/>
    <w:basedOn w:val="Normal"/>
    <w:link w:val="FooterChar"/>
    <w:uiPriority w:val="99"/>
    <w:rsid w:val="005C53A6"/>
    <w:pPr>
      <w:tabs>
        <w:tab w:val="center" w:pos="4320"/>
        <w:tab w:val="right" w:pos="8640"/>
      </w:tabs>
    </w:pPr>
  </w:style>
  <w:style w:type="paragraph" w:styleId="BalloonText">
    <w:name w:val="Balloon Text"/>
    <w:basedOn w:val="Normal"/>
    <w:semiHidden/>
    <w:rsid w:val="00541EA0"/>
    <w:rPr>
      <w:rFonts w:ascii="Tahoma" w:hAnsi="Tahoma" w:cs="Tahoma"/>
      <w:sz w:val="16"/>
      <w:szCs w:val="16"/>
    </w:rPr>
  </w:style>
  <w:style w:type="character" w:customStyle="1" w:styleId="FooterChar">
    <w:name w:val="Footer Char"/>
    <w:basedOn w:val="DefaultParagraphFont"/>
    <w:link w:val="Footer"/>
    <w:uiPriority w:val="99"/>
    <w:rsid w:val="00460554"/>
    <w:rPr>
      <w:rFonts w:ascii="Arial" w:hAnsi="Arial"/>
      <w:sz w:val="24"/>
      <w:lang w:eastAsia="en-US"/>
    </w:rPr>
  </w:style>
  <w:style w:type="paragraph" w:styleId="ListParagraph">
    <w:name w:val="List Paragraph"/>
    <w:basedOn w:val="Normal"/>
    <w:qFormat/>
    <w:rsid w:val="00267452"/>
    <w:pPr>
      <w:ind w:left="720"/>
      <w:contextualSpacing/>
    </w:pPr>
  </w:style>
  <w:style w:type="character" w:styleId="Hyperlink">
    <w:name w:val="Hyperlink"/>
    <w:basedOn w:val="DefaultParagraphFont"/>
    <w:unhideWhenUsed/>
    <w:rsid w:val="00A2489F"/>
    <w:rPr>
      <w:color w:val="0000FF" w:themeColor="hyperlink"/>
      <w:u w:val="single"/>
    </w:rPr>
  </w:style>
  <w:style w:type="paragraph" w:customStyle="1" w:styleId="Default">
    <w:name w:val="Default"/>
    <w:rsid w:val="004B000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8120</Words>
  <Characters>46287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Annex 2c: Suggested Financial Regulations Manual</vt:lpstr>
    </vt:vector>
  </TitlesOfParts>
  <Company>Deanery CE Primary School</Company>
  <LinksUpToDate>false</LinksUpToDate>
  <CharactersWithSpaces>54299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2c: Suggested Financial Regulations Manual</dc:title>
  <dc:creator>shirley</dc:creator>
  <cp:lastModifiedBy>Andrew Wakefield</cp:lastModifiedBy>
  <cp:revision>2</cp:revision>
  <cp:lastPrinted>2021-01-04T12:20:00Z</cp:lastPrinted>
  <dcterms:created xsi:type="dcterms:W3CDTF">2023-12-05T15:10:00Z</dcterms:created>
  <dcterms:modified xsi:type="dcterms:W3CDTF">2023-12-05T15:10:00Z</dcterms:modified>
</cp:coreProperties>
</file>