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CDCD1" w14:textId="77777777" w:rsidR="00AA0D41" w:rsidRDefault="00EB2E9B">
      <w:pPr>
        <w:pStyle w:val="Heading1"/>
      </w:pPr>
      <w:bookmarkStart w:id="0" w:name="_heading=h.gjdgxs" w:colFirst="0" w:colLast="0"/>
      <w:bookmarkStart w:id="1" w:name="_GoBack"/>
      <w:bookmarkEnd w:id="0"/>
      <w:bookmarkEnd w:id="1"/>
      <w:r>
        <w:t>Pupil premium strategy statement</w:t>
      </w:r>
    </w:p>
    <w:p w14:paraId="01DFF740" w14:textId="08C757AA" w:rsidR="00AA0D41" w:rsidRDefault="00EB2E9B">
      <w:pPr>
        <w:pStyle w:val="Heading2"/>
        <w:rPr>
          <w:b w:val="0"/>
          <w:color w:val="000000"/>
          <w:sz w:val="24"/>
          <w:szCs w:val="24"/>
        </w:rPr>
      </w:pPr>
      <w:r>
        <w:rPr>
          <w:b w:val="0"/>
          <w:color w:val="000000"/>
          <w:sz w:val="24"/>
          <w:szCs w:val="24"/>
        </w:rPr>
        <w:t xml:space="preserve">This statement details our school’s use of pupil premium (and recovery premium for the </w:t>
      </w:r>
      <w:r w:rsidR="008867A0">
        <w:rPr>
          <w:b w:val="0"/>
          <w:color w:val="000000"/>
          <w:sz w:val="24"/>
          <w:szCs w:val="24"/>
        </w:rPr>
        <w:t xml:space="preserve">years </w:t>
      </w:r>
      <w:r>
        <w:rPr>
          <w:b w:val="0"/>
          <w:color w:val="000000"/>
          <w:sz w:val="24"/>
          <w:szCs w:val="24"/>
        </w:rPr>
        <w:t>2021 to 2022</w:t>
      </w:r>
      <w:r w:rsidR="00C66E44">
        <w:rPr>
          <w:b w:val="0"/>
          <w:color w:val="000000"/>
          <w:sz w:val="24"/>
          <w:szCs w:val="24"/>
        </w:rPr>
        <w:t xml:space="preserve"> and 2022 to 2023</w:t>
      </w:r>
      <w:r>
        <w:rPr>
          <w:b w:val="0"/>
          <w:color w:val="000000"/>
          <w:sz w:val="24"/>
          <w:szCs w:val="24"/>
        </w:rPr>
        <w:t xml:space="preserve">) funding to help improve the attainment of our disadvantaged pupils. </w:t>
      </w:r>
    </w:p>
    <w:p w14:paraId="081D0402" w14:textId="603DB62F" w:rsidR="00AA0D41" w:rsidRDefault="00EB2E9B">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w:t>
      </w:r>
      <w:r w:rsidR="00C66E44">
        <w:rPr>
          <w:b w:val="0"/>
          <w:color w:val="000000"/>
          <w:sz w:val="24"/>
          <w:szCs w:val="24"/>
        </w:rPr>
        <w:t xml:space="preserve">cycle’s </w:t>
      </w:r>
      <w:r>
        <w:rPr>
          <w:b w:val="0"/>
          <w:color w:val="000000"/>
          <w:sz w:val="24"/>
          <w:szCs w:val="24"/>
        </w:rPr>
        <w:t xml:space="preserve">spending of pupil premium had within our school. </w:t>
      </w:r>
    </w:p>
    <w:p w14:paraId="5C2F6538" w14:textId="77777777" w:rsidR="00AA0D41" w:rsidRDefault="00EB2E9B">
      <w:pPr>
        <w:pStyle w:val="Heading2"/>
      </w:pPr>
      <w:r>
        <w:t>School overview</w:t>
      </w:r>
    </w:p>
    <w:tbl>
      <w:tblPr>
        <w:tblStyle w:val="a"/>
        <w:tblW w:w="9982" w:type="dxa"/>
        <w:tblLayout w:type="fixed"/>
        <w:tblLook w:val="0400" w:firstRow="0" w:lastRow="0" w:firstColumn="0" w:lastColumn="0" w:noHBand="0" w:noVBand="1"/>
      </w:tblPr>
      <w:tblGrid>
        <w:gridCol w:w="6799"/>
        <w:gridCol w:w="1134"/>
        <w:gridCol w:w="993"/>
        <w:gridCol w:w="1056"/>
      </w:tblGrid>
      <w:tr w:rsidR="0024410D" w14:paraId="09C79350" w14:textId="77777777" w:rsidTr="0024410D">
        <w:trPr>
          <w:trHeight w:val="375"/>
        </w:trPr>
        <w:tc>
          <w:tcPr>
            <w:tcW w:w="67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4AF16C" w14:textId="76BD3147" w:rsidR="0024410D" w:rsidRDefault="0024410D" w:rsidP="009E7216">
            <w:pPr>
              <w:pBdr>
                <w:top w:val="nil"/>
                <w:left w:val="nil"/>
                <w:bottom w:val="nil"/>
                <w:right w:val="nil"/>
                <w:between w:val="nil"/>
              </w:pBdr>
              <w:spacing w:before="60" w:after="60" w:line="240" w:lineRule="auto"/>
              <w:ind w:right="57"/>
              <w:rPr>
                <w:b/>
              </w:rPr>
            </w:pPr>
            <w:r>
              <w:t>The Edge Academy</w:t>
            </w:r>
          </w:p>
        </w:tc>
        <w:tc>
          <w:tcPr>
            <w:tcW w:w="1134" w:type="dxa"/>
            <w:tcBorders>
              <w:top w:val="single" w:sz="4" w:space="0" w:color="000000"/>
              <w:left w:val="single" w:sz="4" w:space="0" w:color="000000"/>
              <w:bottom w:val="single" w:sz="4" w:space="0" w:color="000000"/>
              <w:right w:val="single" w:sz="4" w:space="0" w:color="000000"/>
            </w:tcBorders>
            <w:shd w:val="clear" w:color="auto" w:fill="D8E2E9"/>
          </w:tcPr>
          <w:p w14:paraId="7DFBA728" w14:textId="0600A1DC" w:rsidR="0024410D" w:rsidRDefault="0024410D">
            <w:pPr>
              <w:pBdr>
                <w:top w:val="nil"/>
                <w:left w:val="nil"/>
                <w:bottom w:val="nil"/>
                <w:right w:val="nil"/>
                <w:between w:val="nil"/>
              </w:pBdr>
              <w:spacing w:before="60" w:after="60" w:line="240" w:lineRule="auto"/>
              <w:ind w:left="57" w:right="57"/>
              <w:rPr>
                <w:b/>
              </w:rPr>
            </w:pPr>
            <w:r>
              <w:rPr>
                <w:b/>
              </w:rPr>
              <w:t>2021-2022</w:t>
            </w:r>
          </w:p>
        </w:tc>
        <w:tc>
          <w:tcPr>
            <w:tcW w:w="9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27E7110" w14:textId="77777777" w:rsidR="0024410D" w:rsidRDefault="0024410D" w:rsidP="009E7216">
            <w:pPr>
              <w:pBdr>
                <w:top w:val="nil"/>
                <w:left w:val="nil"/>
                <w:bottom w:val="nil"/>
                <w:right w:val="nil"/>
                <w:between w:val="nil"/>
              </w:pBdr>
              <w:spacing w:before="60" w:after="60" w:line="240" w:lineRule="auto"/>
              <w:ind w:right="57"/>
              <w:rPr>
                <w:b/>
              </w:rPr>
            </w:pPr>
            <w:r>
              <w:rPr>
                <w:b/>
              </w:rPr>
              <w:t>2022-2023</w:t>
            </w:r>
          </w:p>
        </w:tc>
        <w:tc>
          <w:tcPr>
            <w:tcW w:w="1056" w:type="dxa"/>
            <w:tcBorders>
              <w:top w:val="single" w:sz="4" w:space="0" w:color="000000"/>
              <w:left w:val="single" w:sz="4" w:space="0" w:color="000000"/>
              <w:bottom w:val="single" w:sz="4" w:space="0" w:color="000000"/>
              <w:right w:val="single" w:sz="4" w:space="0" w:color="000000"/>
            </w:tcBorders>
            <w:shd w:val="clear" w:color="auto" w:fill="D8E2E9"/>
          </w:tcPr>
          <w:p w14:paraId="531C8FDA" w14:textId="5231DC81" w:rsidR="0024410D" w:rsidRDefault="0024410D" w:rsidP="009E7216">
            <w:pPr>
              <w:pBdr>
                <w:top w:val="nil"/>
                <w:left w:val="nil"/>
                <w:bottom w:val="nil"/>
                <w:right w:val="nil"/>
                <w:between w:val="nil"/>
              </w:pBdr>
              <w:spacing w:before="60" w:after="60" w:line="240" w:lineRule="auto"/>
              <w:ind w:right="57"/>
              <w:rPr>
                <w:b/>
              </w:rPr>
            </w:pPr>
            <w:r>
              <w:rPr>
                <w:b/>
              </w:rPr>
              <w:t>2023-2024</w:t>
            </w:r>
          </w:p>
        </w:tc>
      </w:tr>
      <w:tr w:rsidR="0024410D" w14:paraId="3C034959" w14:textId="77777777" w:rsidTr="0024410D">
        <w:trPr>
          <w:trHeight w:val="375"/>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B275D" w14:textId="77777777" w:rsidR="0024410D" w:rsidRDefault="0024410D">
            <w:pPr>
              <w:pBdr>
                <w:top w:val="nil"/>
                <w:left w:val="nil"/>
                <w:bottom w:val="nil"/>
                <w:right w:val="nil"/>
                <w:between w:val="nil"/>
              </w:pBdr>
              <w:spacing w:before="60" w:after="60" w:line="240" w:lineRule="auto"/>
              <w:ind w:left="57" w:right="57"/>
            </w:pPr>
            <w:r>
              <w:t>Number of pupils in school at time of writing this report</w:t>
            </w:r>
          </w:p>
        </w:tc>
        <w:tc>
          <w:tcPr>
            <w:tcW w:w="1134" w:type="dxa"/>
            <w:tcBorders>
              <w:top w:val="single" w:sz="4" w:space="0" w:color="000000"/>
              <w:left w:val="single" w:sz="4" w:space="0" w:color="000000"/>
              <w:bottom w:val="single" w:sz="4" w:space="0" w:color="000000"/>
              <w:right w:val="single" w:sz="4" w:space="0" w:color="000000"/>
            </w:tcBorders>
          </w:tcPr>
          <w:p w14:paraId="2323AA68" w14:textId="1F2D7E75" w:rsidR="0024410D" w:rsidRDefault="0024410D" w:rsidP="00952CBF">
            <w:pPr>
              <w:pBdr>
                <w:top w:val="nil"/>
                <w:left w:val="nil"/>
                <w:bottom w:val="nil"/>
                <w:right w:val="nil"/>
                <w:between w:val="nil"/>
              </w:pBdr>
              <w:spacing w:before="60" w:after="60" w:line="240" w:lineRule="auto"/>
              <w:ind w:left="57" w:right="57"/>
            </w:pPr>
            <w:r>
              <w:t>57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872A1" w14:textId="77777777" w:rsidR="0024410D" w:rsidRDefault="0024410D">
            <w:pPr>
              <w:pBdr>
                <w:top w:val="nil"/>
                <w:left w:val="nil"/>
                <w:bottom w:val="nil"/>
                <w:right w:val="nil"/>
                <w:between w:val="nil"/>
              </w:pBdr>
              <w:spacing w:before="60" w:after="60" w:line="240" w:lineRule="auto"/>
              <w:ind w:left="57" w:right="57"/>
            </w:pPr>
            <w:r>
              <w:t>63</w:t>
            </w:r>
          </w:p>
        </w:tc>
        <w:tc>
          <w:tcPr>
            <w:tcW w:w="1056" w:type="dxa"/>
            <w:tcBorders>
              <w:top w:val="single" w:sz="4" w:space="0" w:color="000000"/>
              <w:left w:val="single" w:sz="4" w:space="0" w:color="000000"/>
              <w:bottom w:val="single" w:sz="4" w:space="0" w:color="000000"/>
              <w:right w:val="single" w:sz="4" w:space="0" w:color="000000"/>
            </w:tcBorders>
          </w:tcPr>
          <w:p w14:paraId="37B1D348" w14:textId="024E2157" w:rsidR="0024410D" w:rsidRDefault="0024410D">
            <w:pPr>
              <w:pBdr>
                <w:top w:val="nil"/>
                <w:left w:val="nil"/>
                <w:bottom w:val="nil"/>
                <w:right w:val="nil"/>
                <w:between w:val="nil"/>
              </w:pBdr>
              <w:spacing w:before="60" w:after="60" w:line="240" w:lineRule="auto"/>
              <w:ind w:left="57" w:right="57"/>
            </w:pPr>
            <w:r>
              <w:t>67</w:t>
            </w:r>
          </w:p>
        </w:tc>
      </w:tr>
      <w:tr w:rsidR="0024410D" w14:paraId="5703E723" w14:textId="77777777" w:rsidTr="0024410D">
        <w:trPr>
          <w:trHeight w:val="399"/>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987E" w14:textId="604BC142" w:rsidR="0024410D" w:rsidRDefault="0024410D" w:rsidP="00952CBF">
            <w:pPr>
              <w:pBdr>
                <w:top w:val="nil"/>
                <w:left w:val="nil"/>
                <w:bottom w:val="nil"/>
                <w:right w:val="nil"/>
                <w:between w:val="nil"/>
              </w:pBdr>
              <w:spacing w:before="60" w:after="60" w:line="240" w:lineRule="auto"/>
              <w:ind w:left="57" w:right="57"/>
            </w:pPr>
            <w:r>
              <w:t>Proportion (%) of pupil premium eligible pupils</w:t>
            </w:r>
          </w:p>
        </w:tc>
        <w:tc>
          <w:tcPr>
            <w:tcW w:w="1134" w:type="dxa"/>
            <w:tcBorders>
              <w:top w:val="single" w:sz="4" w:space="0" w:color="000000"/>
              <w:left w:val="single" w:sz="4" w:space="0" w:color="000000"/>
              <w:bottom w:val="single" w:sz="4" w:space="0" w:color="000000"/>
              <w:right w:val="single" w:sz="4" w:space="0" w:color="000000"/>
            </w:tcBorders>
          </w:tcPr>
          <w:p w14:paraId="6884D6D8" w14:textId="7BB74C35" w:rsidR="0024410D" w:rsidRDefault="0024410D" w:rsidP="00952CBF">
            <w:pPr>
              <w:pBdr>
                <w:top w:val="nil"/>
                <w:left w:val="nil"/>
                <w:bottom w:val="nil"/>
                <w:right w:val="nil"/>
                <w:between w:val="nil"/>
              </w:pBdr>
              <w:spacing w:before="60" w:after="60" w:line="240" w:lineRule="auto"/>
              <w:ind w:left="57" w:right="57"/>
            </w:pPr>
            <w:r>
              <w:t>75%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13AFE" w14:textId="77777777" w:rsidR="0024410D" w:rsidRDefault="0024410D" w:rsidP="00C66E44">
            <w:pPr>
              <w:pBdr>
                <w:top w:val="nil"/>
                <w:left w:val="nil"/>
                <w:bottom w:val="nil"/>
                <w:right w:val="nil"/>
                <w:between w:val="nil"/>
              </w:pBdr>
              <w:spacing w:before="60" w:after="60" w:line="240" w:lineRule="auto"/>
              <w:ind w:left="57" w:right="57"/>
            </w:pPr>
            <w:r>
              <w:t>84%</w:t>
            </w:r>
          </w:p>
        </w:tc>
        <w:tc>
          <w:tcPr>
            <w:tcW w:w="1056" w:type="dxa"/>
            <w:tcBorders>
              <w:top w:val="single" w:sz="4" w:space="0" w:color="000000"/>
              <w:left w:val="single" w:sz="4" w:space="0" w:color="000000"/>
              <w:bottom w:val="single" w:sz="4" w:space="0" w:color="000000"/>
              <w:right w:val="single" w:sz="4" w:space="0" w:color="000000"/>
            </w:tcBorders>
          </w:tcPr>
          <w:p w14:paraId="27BE9FC4" w14:textId="6C353B94" w:rsidR="0024410D" w:rsidRDefault="0024410D" w:rsidP="00C66E44">
            <w:pPr>
              <w:pBdr>
                <w:top w:val="nil"/>
                <w:left w:val="nil"/>
                <w:bottom w:val="nil"/>
                <w:right w:val="nil"/>
                <w:between w:val="nil"/>
              </w:pBdr>
              <w:spacing w:before="60" w:after="60" w:line="240" w:lineRule="auto"/>
              <w:ind w:left="57" w:right="57"/>
            </w:pPr>
            <w:r>
              <w:t>86%</w:t>
            </w:r>
          </w:p>
        </w:tc>
      </w:tr>
      <w:tr w:rsidR="00CD22A8" w14:paraId="0EAFEE48" w14:textId="77777777" w:rsidTr="0024410D">
        <w:trPr>
          <w:trHeight w:val="399"/>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98E57" w14:textId="13983959" w:rsidR="00CD22A8" w:rsidRDefault="00CD22A8" w:rsidP="00952CBF">
            <w:pPr>
              <w:pBdr>
                <w:top w:val="nil"/>
                <w:left w:val="nil"/>
                <w:bottom w:val="nil"/>
                <w:right w:val="nil"/>
                <w:between w:val="nil"/>
              </w:pBdr>
              <w:spacing w:before="60" w:after="60" w:line="240" w:lineRule="auto"/>
              <w:ind w:left="57" w:right="57"/>
            </w:pPr>
            <w:r>
              <w:t xml:space="preserve">Number of pupil premium students single registered </w:t>
            </w:r>
          </w:p>
        </w:tc>
        <w:tc>
          <w:tcPr>
            <w:tcW w:w="1134" w:type="dxa"/>
            <w:tcBorders>
              <w:top w:val="single" w:sz="4" w:space="0" w:color="000000"/>
              <w:left w:val="single" w:sz="4" w:space="0" w:color="000000"/>
              <w:bottom w:val="single" w:sz="4" w:space="0" w:color="000000"/>
              <w:right w:val="single" w:sz="4" w:space="0" w:color="000000"/>
            </w:tcBorders>
          </w:tcPr>
          <w:p w14:paraId="17A68C67" w14:textId="5C915B40" w:rsidR="00CD22A8" w:rsidRDefault="00CD22A8" w:rsidP="00952CBF">
            <w:pPr>
              <w:pBdr>
                <w:top w:val="nil"/>
                <w:left w:val="nil"/>
                <w:bottom w:val="nil"/>
                <w:right w:val="nil"/>
                <w:between w:val="nil"/>
              </w:pBdr>
              <w:spacing w:before="60" w:after="60" w:line="240" w:lineRule="auto"/>
              <w:ind w:left="57" w:right="57"/>
            </w:pPr>
            <w:r>
              <w:t>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51B5D" w14:textId="288E34D9" w:rsidR="00CD22A8" w:rsidRDefault="00CD22A8" w:rsidP="00C66E44">
            <w:pPr>
              <w:pBdr>
                <w:top w:val="nil"/>
                <w:left w:val="nil"/>
                <w:bottom w:val="nil"/>
                <w:right w:val="nil"/>
                <w:between w:val="nil"/>
              </w:pBdr>
              <w:spacing w:before="60" w:after="60" w:line="240" w:lineRule="auto"/>
              <w:ind w:left="57" w:right="57"/>
            </w:pPr>
            <w:r>
              <w:t>4</w:t>
            </w:r>
          </w:p>
        </w:tc>
        <w:tc>
          <w:tcPr>
            <w:tcW w:w="1056" w:type="dxa"/>
            <w:tcBorders>
              <w:top w:val="single" w:sz="4" w:space="0" w:color="000000"/>
              <w:left w:val="single" w:sz="4" w:space="0" w:color="000000"/>
              <w:bottom w:val="single" w:sz="4" w:space="0" w:color="000000"/>
              <w:right w:val="single" w:sz="4" w:space="0" w:color="000000"/>
            </w:tcBorders>
          </w:tcPr>
          <w:p w14:paraId="20D7B7B9" w14:textId="19ABEB80" w:rsidR="00CD22A8" w:rsidRDefault="00DC686F" w:rsidP="00C66E44">
            <w:pPr>
              <w:pBdr>
                <w:top w:val="nil"/>
                <w:left w:val="nil"/>
                <w:bottom w:val="nil"/>
                <w:right w:val="nil"/>
                <w:between w:val="nil"/>
              </w:pBdr>
              <w:spacing w:before="60" w:after="60" w:line="240" w:lineRule="auto"/>
              <w:ind w:left="57" w:right="57"/>
            </w:pPr>
            <w:r>
              <w:t>2</w:t>
            </w:r>
          </w:p>
        </w:tc>
      </w:tr>
      <w:tr w:rsidR="00952CBF" w14:paraId="4F0F573E" w14:textId="77777777" w:rsidTr="00952CBF">
        <w:trPr>
          <w:trHeight w:val="693"/>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707C0" w14:textId="77777777" w:rsidR="00952CBF" w:rsidRDefault="00952CBF">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3183" w:type="dxa"/>
            <w:gridSpan w:val="3"/>
            <w:tcBorders>
              <w:top w:val="single" w:sz="4" w:space="0" w:color="000000"/>
              <w:left w:val="single" w:sz="4" w:space="0" w:color="000000"/>
              <w:bottom w:val="single" w:sz="4" w:space="0" w:color="000000"/>
              <w:right w:val="single" w:sz="4" w:space="0" w:color="000000"/>
            </w:tcBorders>
          </w:tcPr>
          <w:p w14:paraId="2D812904" w14:textId="4B33158D" w:rsidR="00952CBF" w:rsidRDefault="00952CBF">
            <w:pPr>
              <w:pBdr>
                <w:top w:val="nil"/>
                <w:left w:val="nil"/>
                <w:bottom w:val="nil"/>
                <w:right w:val="nil"/>
                <w:between w:val="nil"/>
              </w:pBdr>
              <w:spacing w:before="60" w:after="60" w:line="240" w:lineRule="auto"/>
              <w:ind w:left="57" w:right="57"/>
            </w:pPr>
            <w:r>
              <w:t>2021-2024</w:t>
            </w:r>
          </w:p>
        </w:tc>
      </w:tr>
      <w:tr w:rsidR="00952CBF" w14:paraId="7A192A39" w14:textId="77777777" w:rsidTr="00952CBF">
        <w:trPr>
          <w:trHeight w:val="375"/>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2C8BB" w14:textId="77777777" w:rsidR="00952CBF" w:rsidRDefault="00952CBF">
            <w:pPr>
              <w:pBdr>
                <w:top w:val="nil"/>
                <w:left w:val="nil"/>
                <w:bottom w:val="nil"/>
                <w:right w:val="nil"/>
                <w:between w:val="nil"/>
              </w:pBdr>
              <w:spacing w:before="60" w:after="60" w:line="240" w:lineRule="auto"/>
              <w:ind w:left="57" w:right="57"/>
            </w:pPr>
            <w:r>
              <w:t>Date this statement was published</w:t>
            </w:r>
          </w:p>
        </w:tc>
        <w:tc>
          <w:tcPr>
            <w:tcW w:w="3183" w:type="dxa"/>
            <w:gridSpan w:val="3"/>
            <w:tcBorders>
              <w:top w:val="single" w:sz="4" w:space="0" w:color="000000"/>
              <w:left w:val="single" w:sz="4" w:space="0" w:color="000000"/>
              <w:bottom w:val="single" w:sz="4" w:space="0" w:color="000000"/>
              <w:right w:val="single" w:sz="4" w:space="0" w:color="000000"/>
            </w:tcBorders>
          </w:tcPr>
          <w:p w14:paraId="0C2B744B" w14:textId="7153C04E" w:rsidR="00952CBF" w:rsidRDefault="00952CBF">
            <w:pPr>
              <w:pBdr>
                <w:top w:val="nil"/>
                <w:left w:val="nil"/>
                <w:bottom w:val="nil"/>
                <w:right w:val="nil"/>
                <w:between w:val="nil"/>
              </w:pBdr>
              <w:spacing w:before="60" w:after="60" w:line="240" w:lineRule="auto"/>
              <w:ind w:left="57" w:right="57"/>
            </w:pPr>
            <w:r>
              <w:t>October 2021</w:t>
            </w:r>
          </w:p>
        </w:tc>
      </w:tr>
      <w:tr w:rsidR="00952CBF" w14:paraId="43E6F547" w14:textId="77777777" w:rsidTr="00952CBF">
        <w:trPr>
          <w:trHeight w:val="375"/>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9C3" w14:textId="1BD1732F" w:rsidR="00952CBF" w:rsidRDefault="00952CBF">
            <w:pPr>
              <w:pBdr>
                <w:top w:val="nil"/>
                <w:left w:val="nil"/>
                <w:bottom w:val="nil"/>
                <w:right w:val="nil"/>
                <w:between w:val="nil"/>
              </w:pBdr>
              <w:spacing w:before="60" w:after="60" w:line="240" w:lineRule="auto"/>
              <w:ind w:left="57" w:right="57"/>
            </w:pPr>
            <w:r>
              <w:t>Date on which it was reviewed</w:t>
            </w:r>
          </w:p>
        </w:tc>
        <w:tc>
          <w:tcPr>
            <w:tcW w:w="3183" w:type="dxa"/>
            <w:gridSpan w:val="3"/>
            <w:tcBorders>
              <w:top w:val="single" w:sz="4" w:space="0" w:color="000000"/>
              <w:left w:val="single" w:sz="4" w:space="0" w:color="000000"/>
              <w:bottom w:val="single" w:sz="4" w:space="0" w:color="000000"/>
              <w:right w:val="single" w:sz="4" w:space="0" w:color="000000"/>
            </w:tcBorders>
          </w:tcPr>
          <w:p w14:paraId="6BCA1DD2" w14:textId="4A9EBE24" w:rsidR="00952CBF" w:rsidRDefault="0024410D" w:rsidP="0024410D">
            <w:pPr>
              <w:pBdr>
                <w:top w:val="nil"/>
                <w:left w:val="nil"/>
                <w:bottom w:val="nil"/>
                <w:right w:val="nil"/>
                <w:between w:val="nil"/>
              </w:pBdr>
              <w:spacing w:before="60" w:after="60" w:line="240" w:lineRule="auto"/>
              <w:ind w:right="57"/>
            </w:pPr>
            <w:r>
              <w:t xml:space="preserve"> October 2023 </w:t>
            </w:r>
          </w:p>
        </w:tc>
      </w:tr>
      <w:tr w:rsidR="00952CBF" w14:paraId="09E657DA" w14:textId="77777777" w:rsidTr="00952CBF">
        <w:trPr>
          <w:trHeight w:val="375"/>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26EE8" w14:textId="169BF6C7" w:rsidR="00952CBF" w:rsidRDefault="00952CBF">
            <w:pPr>
              <w:pBdr>
                <w:top w:val="nil"/>
                <w:left w:val="nil"/>
                <w:bottom w:val="nil"/>
                <w:right w:val="nil"/>
                <w:between w:val="nil"/>
              </w:pBdr>
              <w:spacing w:before="60" w:after="60" w:line="240" w:lineRule="auto"/>
              <w:ind w:left="57" w:right="57"/>
            </w:pPr>
            <w:r>
              <w:t xml:space="preserve">Date of next review </w:t>
            </w:r>
          </w:p>
        </w:tc>
        <w:tc>
          <w:tcPr>
            <w:tcW w:w="3183" w:type="dxa"/>
            <w:gridSpan w:val="3"/>
            <w:tcBorders>
              <w:top w:val="single" w:sz="4" w:space="0" w:color="000000"/>
              <w:left w:val="single" w:sz="4" w:space="0" w:color="000000"/>
              <w:bottom w:val="single" w:sz="4" w:space="0" w:color="000000"/>
              <w:right w:val="single" w:sz="4" w:space="0" w:color="000000"/>
            </w:tcBorders>
          </w:tcPr>
          <w:p w14:paraId="74A570D3" w14:textId="34FC5076" w:rsidR="00952CBF" w:rsidRDefault="0024410D">
            <w:pPr>
              <w:pBdr>
                <w:top w:val="nil"/>
                <w:left w:val="nil"/>
                <w:bottom w:val="nil"/>
                <w:right w:val="nil"/>
                <w:between w:val="nil"/>
              </w:pBdr>
              <w:spacing w:before="60" w:after="60" w:line="240" w:lineRule="auto"/>
              <w:ind w:left="57" w:right="57"/>
            </w:pPr>
            <w:r>
              <w:t>October 2024</w:t>
            </w:r>
          </w:p>
        </w:tc>
      </w:tr>
      <w:tr w:rsidR="00952CBF" w14:paraId="2C1DA203" w14:textId="77777777" w:rsidTr="00952CBF">
        <w:trPr>
          <w:trHeight w:val="364"/>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C8587" w14:textId="77777777" w:rsidR="00952CBF" w:rsidRDefault="00952CBF">
            <w:pPr>
              <w:pBdr>
                <w:top w:val="nil"/>
                <w:left w:val="nil"/>
                <w:bottom w:val="nil"/>
                <w:right w:val="nil"/>
                <w:between w:val="nil"/>
              </w:pBdr>
              <w:spacing w:before="60" w:after="60" w:line="240" w:lineRule="auto"/>
              <w:ind w:left="57" w:right="57"/>
            </w:pPr>
            <w:r>
              <w:t>Statement authorised by</w:t>
            </w:r>
          </w:p>
        </w:tc>
        <w:tc>
          <w:tcPr>
            <w:tcW w:w="3183" w:type="dxa"/>
            <w:gridSpan w:val="3"/>
            <w:tcBorders>
              <w:top w:val="single" w:sz="4" w:space="0" w:color="000000"/>
              <w:left w:val="single" w:sz="4" w:space="0" w:color="000000"/>
              <w:bottom w:val="single" w:sz="4" w:space="0" w:color="000000"/>
              <w:right w:val="single" w:sz="4" w:space="0" w:color="000000"/>
            </w:tcBorders>
          </w:tcPr>
          <w:p w14:paraId="0E7B52A1" w14:textId="0D95EC16" w:rsidR="00952CBF" w:rsidRDefault="00952CBF">
            <w:pPr>
              <w:pBdr>
                <w:top w:val="nil"/>
                <w:left w:val="nil"/>
                <w:bottom w:val="nil"/>
                <w:right w:val="nil"/>
                <w:between w:val="nil"/>
              </w:pBdr>
              <w:spacing w:before="60" w:after="60" w:line="240" w:lineRule="auto"/>
              <w:ind w:left="57" w:right="57"/>
            </w:pPr>
            <w:r>
              <w:t>Gerard Dufficy</w:t>
            </w:r>
          </w:p>
        </w:tc>
      </w:tr>
      <w:tr w:rsidR="00952CBF" w14:paraId="4ED83460" w14:textId="77777777" w:rsidTr="00952CBF">
        <w:trPr>
          <w:trHeight w:val="375"/>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D176C" w14:textId="77777777" w:rsidR="00952CBF" w:rsidRDefault="00952CBF">
            <w:pPr>
              <w:pBdr>
                <w:top w:val="nil"/>
                <w:left w:val="nil"/>
                <w:bottom w:val="nil"/>
                <w:right w:val="nil"/>
                <w:between w:val="nil"/>
              </w:pBdr>
              <w:spacing w:before="60" w:after="60" w:line="240" w:lineRule="auto"/>
              <w:ind w:left="57" w:right="57"/>
            </w:pPr>
            <w:r>
              <w:t>Pupil premium lead</w:t>
            </w:r>
          </w:p>
        </w:tc>
        <w:tc>
          <w:tcPr>
            <w:tcW w:w="3183" w:type="dxa"/>
            <w:gridSpan w:val="3"/>
            <w:tcBorders>
              <w:top w:val="single" w:sz="4" w:space="0" w:color="000000"/>
              <w:left w:val="single" w:sz="4" w:space="0" w:color="000000"/>
              <w:bottom w:val="single" w:sz="4" w:space="0" w:color="000000"/>
              <w:right w:val="single" w:sz="4" w:space="0" w:color="000000"/>
            </w:tcBorders>
          </w:tcPr>
          <w:p w14:paraId="47D844E7" w14:textId="40C5B938" w:rsidR="00952CBF" w:rsidRDefault="00952CBF">
            <w:pPr>
              <w:pBdr>
                <w:top w:val="nil"/>
                <w:left w:val="nil"/>
                <w:bottom w:val="nil"/>
                <w:right w:val="nil"/>
                <w:between w:val="nil"/>
              </w:pBdr>
              <w:spacing w:before="60" w:after="60" w:line="240" w:lineRule="auto"/>
              <w:ind w:left="57" w:right="57"/>
            </w:pPr>
            <w:r>
              <w:t>Charlotte Poynton </w:t>
            </w:r>
          </w:p>
        </w:tc>
      </w:tr>
      <w:tr w:rsidR="00952CBF" w14:paraId="66C3ADB5" w14:textId="77777777" w:rsidTr="00952CBF">
        <w:trPr>
          <w:trHeight w:val="375"/>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E1446" w14:textId="77777777" w:rsidR="00952CBF" w:rsidRDefault="00952CBF">
            <w:pPr>
              <w:pBdr>
                <w:top w:val="nil"/>
                <w:left w:val="nil"/>
                <w:bottom w:val="nil"/>
                <w:right w:val="nil"/>
                <w:between w:val="nil"/>
              </w:pBdr>
              <w:spacing w:before="60" w:after="60" w:line="240" w:lineRule="auto"/>
              <w:ind w:left="57" w:right="57"/>
            </w:pPr>
            <w:r>
              <w:t>Governor / Trustee lead</w:t>
            </w:r>
          </w:p>
        </w:tc>
        <w:tc>
          <w:tcPr>
            <w:tcW w:w="3183" w:type="dxa"/>
            <w:gridSpan w:val="3"/>
            <w:tcBorders>
              <w:top w:val="single" w:sz="4" w:space="0" w:color="000000"/>
              <w:left w:val="single" w:sz="4" w:space="0" w:color="000000"/>
              <w:bottom w:val="single" w:sz="4" w:space="0" w:color="000000"/>
              <w:right w:val="single" w:sz="4" w:space="0" w:color="000000"/>
            </w:tcBorders>
          </w:tcPr>
          <w:p w14:paraId="4F3CB39F" w14:textId="741D8BE4" w:rsidR="00952CBF" w:rsidRDefault="00952CBF">
            <w:pPr>
              <w:pBdr>
                <w:top w:val="nil"/>
                <w:left w:val="nil"/>
                <w:bottom w:val="nil"/>
                <w:right w:val="nil"/>
                <w:between w:val="nil"/>
              </w:pBdr>
              <w:spacing w:before="60" w:after="60" w:line="240" w:lineRule="auto"/>
              <w:ind w:left="57" w:right="57"/>
            </w:pPr>
            <w:r>
              <w:t xml:space="preserve">Gerard Dufficy </w:t>
            </w:r>
          </w:p>
        </w:tc>
      </w:tr>
    </w:tbl>
    <w:p w14:paraId="7BEBD583" w14:textId="77777777" w:rsidR="00AA0D41" w:rsidRDefault="00EB2E9B">
      <w:pPr>
        <w:spacing w:before="480" w:line="240" w:lineRule="auto"/>
        <w:rPr>
          <w:b/>
          <w:color w:val="104F75"/>
          <w:sz w:val="32"/>
          <w:szCs w:val="32"/>
        </w:rPr>
      </w:pPr>
      <w:r>
        <w:rPr>
          <w:b/>
          <w:color w:val="104F75"/>
          <w:sz w:val="32"/>
          <w:szCs w:val="32"/>
        </w:rPr>
        <w:t>Funding overview</w:t>
      </w:r>
    </w:p>
    <w:tbl>
      <w:tblPr>
        <w:tblStyle w:val="a0"/>
        <w:tblW w:w="10343" w:type="dxa"/>
        <w:tblLayout w:type="fixed"/>
        <w:tblLook w:val="0400" w:firstRow="0" w:lastRow="0" w:firstColumn="0" w:lastColumn="0" w:noHBand="0" w:noVBand="1"/>
      </w:tblPr>
      <w:tblGrid>
        <w:gridCol w:w="4531"/>
        <w:gridCol w:w="1843"/>
        <w:gridCol w:w="2126"/>
        <w:gridCol w:w="1843"/>
      </w:tblGrid>
      <w:tr w:rsidR="0024410D" w14:paraId="323A3059" w14:textId="4C932800" w:rsidTr="0024410D">
        <w:trPr>
          <w:trHeight w:val="350"/>
        </w:trPr>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16AFDD9" w14:textId="21FCB6E4" w:rsidR="0024410D" w:rsidRDefault="0024410D" w:rsidP="009E7216">
            <w:pPr>
              <w:pBdr>
                <w:top w:val="nil"/>
                <w:left w:val="nil"/>
                <w:bottom w:val="nil"/>
                <w:right w:val="nil"/>
                <w:between w:val="nil"/>
              </w:pBdr>
              <w:spacing w:before="60" w:after="60" w:line="240" w:lineRule="auto"/>
              <w:ind w:left="57" w:right="57"/>
            </w:pPr>
            <w:r>
              <w:rPr>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D8E2E9"/>
            <w:vAlign w:val="center"/>
          </w:tcPr>
          <w:p w14:paraId="7B577D17" w14:textId="2D625D95" w:rsidR="0024410D" w:rsidRDefault="0024410D" w:rsidP="0024410D">
            <w:pPr>
              <w:pBdr>
                <w:top w:val="nil"/>
                <w:left w:val="nil"/>
                <w:bottom w:val="nil"/>
                <w:right w:val="nil"/>
                <w:between w:val="nil"/>
              </w:pBdr>
              <w:spacing w:before="60" w:after="60" w:line="240" w:lineRule="auto"/>
              <w:ind w:right="57"/>
              <w:jc w:val="center"/>
              <w:rPr>
                <w:b/>
              </w:rPr>
            </w:pPr>
            <w:r>
              <w:rPr>
                <w:b/>
              </w:rPr>
              <w:t>2021-2022</w:t>
            </w:r>
          </w:p>
        </w:tc>
        <w:tc>
          <w:tcPr>
            <w:tcW w:w="2126" w:type="dxa"/>
            <w:tcBorders>
              <w:top w:val="single" w:sz="4" w:space="0" w:color="000000"/>
              <w:left w:val="single" w:sz="4" w:space="0" w:color="000000"/>
              <w:bottom w:val="single" w:sz="4" w:space="0" w:color="000000"/>
              <w:right w:val="single" w:sz="4" w:space="0" w:color="000000"/>
            </w:tcBorders>
            <w:shd w:val="clear" w:color="auto" w:fill="D8E2E9"/>
          </w:tcPr>
          <w:p w14:paraId="74825741" w14:textId="7419A3DE" w:rsidR="0024410D" w:rsidRDefault="0024410D" w:rsidP="0024410D">
            <w:pPr>
              <w:pBdr>
                <w:top w:val="nil"/>
                <w:left w:val="nil"/>
                <w:bottom w:val="nil"/>
                <w:right w:val="nil"/>
                <w:between w:val="nil"/>
              </w:pBdr>
              <w:spacing w:before="60" w:after="60" w:line="240" w:lineRule="auto"/>
              <w:ind w:right="57"/>
              <w:jc w:val="center"/>
              <w:rPr>
                <w:b/>
              </w:rPr>
            </w:pPr>
            <w:r>
              <w:rPr>
                <w:b/>
              </w:rPr>
              <w:t>2022-2023</w:t>
            </w:r>
          </w:p>
        </w:tc>
        <w:tc>
          <w:tcPr>
            <w:tcW w:w="1843" w:type="dxa"/>
            <w:tcBorders>
              <w:top w:val="single" w:sz="4" w:space="0" w:color="000000"/>
              <w:left w:val="single" w:sz="4" w:space="0" w:color="000000"/>
              <w:bottom w:val="single" w:sz="4" w:space="0" w:color="000000"/>
              <w:right w:val="single" w:sz="4" w:space="0" w:color="000000"/>
            </w:tcBorders>
            <w:shd w:val="clear" w:color="auto" w:fill="D8E2E9"/>
          </w:tcPr>
          <w:p w14:paraId="44725327" w14:textId="42031CB7" w:rsidR="0024410D" w:rsidRDefault="0024410D" w:rsidP="0024410D">
            <w:pPr>
              <w:pBdr>
                <w:top w:val="nil"/>
                <w:left w:val="nil"/>
                <w:bottom w:val="nil"/>
                <w:right w:val="nil"/>
                <w:between w:val="nil"/>
              </w:pBdr>
              <w:spacing w:before="60" w:after="60" w:line="240" w:lineRule="auto"/>
              <w:ind w:left="57" w:right="57"/>
              <w:jc w:val="center"/>
              <w:rPr>
                <w:b/>
              </w:rPr>
            </w:pPr>
            <w:r>
              <w:rPr>
                <w:b/>
              </w:rPr>
              <w:t>2023-2024</w:t>
            </w:r>
          </w:p>
        </w:tc>
      </w:tr>
      <w:tr w:rsidR="0024410D" w14:paraId="30B836A2" w14:textId="70ECE01F" w:rsidTr="0024410D">
        <w:trPr>
          <w:trHeight w:val="35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D9E12" w14:textId="65B1FB12" w:rsidR="0024410D" w:rsidRDefault="0024410D" w:rsidP="009E7216">
            <w:pPr>
              <w:pBdr>
                <w:top w:val="nil"/>
                <w:left w:val="nil"/>
                <w:bottom w:val="nil"/>
                <w:right w:val="nil"/>
                <w:between w:val="nil"/>
              </w:pBdr>
              <w:spacing w:before="60" w:after="60" w:line="240" w:lineRule="auto"/>
              <w:ind w:left="57" w:right="57"/>
            </w:pPr>
            <w:r>
              <w:t>Pupil premium funding allocation  academic year</w:t>
            </w:r>
          </w:p>
        </w:tc>
        <w:tc>
          <w:tcPr>
            <w:tcW w:w="1843" w:type="dxa"/>
            <w:tcBorders>
              <w:top w:val="single" w:sz="4" w:space="0" w:color="000000"/>
              <w:left w:val="single" w:sz="4" w:space="0" w:color="000000"/>
              <w:bottom w:val="single" w:sz="4" w:space="0" w:color="000000"/>
              <w:right w:val="single" w:sz="4" w:space="0" w:color="000000"/>
            </w:tcBorders>
          </w:tcPr>
          <w:p w14:paraId="0FF6D1AC" w14:textId="2107D84E" w:rsidR="0024410D" w:rsidRDefault="0024410D" w:rsidP="0024410D">
            <w:pPr>
              <w:pBdr>
                <w:top w:val="nil"/>
                <w:left w:val="nil"/>
                <w:bottom w:val="nil"/>
                <w:right w:val="nil"/>
                <w:between w:val="nil"/>
              </w:pBdr>
              <w:spacing w:before="60" w:after="60" w:line="240" w:lineRule="auto"/>
              <w:ind w:left="57" w:right="57"/>
            </w:pPr>
            <w:r>
              <w:t xml:space="preserve">£955 X 5 </w:t>
            </w:r>
            <w:r>
              <w:br/>
              <w:t>£4775</w:t>
            </w:r>
          </w:p>
        </w:tc>
        <w:tc>
          <w:tcPr>
            <w:tcW w:w="2126" w:type="dxa"/>
            <w:tcBorders>
              <w:top w:val="single" w:sz="4" w:space="0" w:color="000000"/>
              <w:left w:val="single" w:sz="4" w:space="0" w:color="000000"/>
              <w:bottom w:val="single" w:sz="4" w:space="0" w:color="000000"/>
              <w:right w:val="single" w:sz="4" w:space="0" w:color="000000"/>
            </w:tcBorders>
          </w:tcPr>
          <w:p w14:paraId="6FA9801F" w14:textId="7095ABAF" w:rsidR="0024410D" w:rsidRDefault="0024410D" w:rsidP="009E7216">
            <w:pPr>
              <w:pBdr>
                <w:top w:val="nil"/>
                <w:left w:val="nil"/>
                <w:bottom w:val="nil"/>
                <w:right w:val="nil"/>
                <w:between w:val="nil"/>
              </w:pBdr>
              <w:spacing w:before="60" w:after="60" w:line="240" w:lineRule="auto"/>
              <w:ind w:left="57" w:right="57"/>
            </w:pPr>
            <w:r>
              <w:t xml:space="preserve">£985 X 4 </w:t>
            </w:r>
            <w:r>
              <w:br/>
              <w:t>= £3940</w:t>
            </w:r>
          </w:p>
        </w:tc>
        <w:tc>
          <w:tcPr>
            <w:tcW w:w="1843" w:type="dxa"/>
            <w:tcBorders>
              <w:top w:val="single" w:sz="4" w:space="0" w:color="000000"/>
              <w:left w:val="single" w:sz="4" w:space="0" w:color="000000"/>
              <w:bottom w:val="single" w:sz="4" w:space="0" w:color="000000"/>
              <w:right w:val="single" w:sz="4" w:space="0" w:color="000000"/>
            </w:tcBorders>
          </w:tcPr>
          <w:p w14:paraId="3BB5BAD5" w14:textId="737D3542" w:rsidR="0024410D" w:rsidRDefault="00DC686F" w:rsidP="009E7216">
            <w:pPr>
              <w:pBdr>
                <w:top w:val="nil"/>
                <w:left w:val="nil"/>
                <w:bottom w:val="nil"/>
                <w:right w:val="nil"/>
                <w:between w:val="nil"/>
              </w:pBdr>
              <w:spacing w:before="60" w:after="60" w:line="240" w:lineRule="auto"/>
              <w:ind w:left="57" w:right="57"/>
            </w:pPr>
            <w:r>
              <w:t>£103</w:t>
            </w:r>
            <w:r w:rsidR="0024410D">
              <w:t>5</w:t>
            </w:r>
            <w:r>
              <w:t>x 2</w:t>
            </w:r>
          </w:p>
          <w:p w14:paraId="4A5F071D" w14:textId="0583FCC5" w:rsidR="00CD22A8" w:rsidRDefault="00DC686F" w:rsidP="009E7216">
            <w:pPr>
              <w:pBdr>
                <w:top w:val="nil"/>
                <w:left w:val="nil"/>
                <w:bottom w:val="nil"/>
                <w:right w:val="nil"/>
                <w:between w:val="nil"/>
              </w:pBdr>
              <w:spacing w:before="60" w:after="60" w:line="240" w:lineRule="auto"/>
              <w:ind w:left="57" w:right="57"/>
            </w:pPr>
            <w:r>
              <w:t>= £2070</w:t>
            </w:r>
          </w:p>
        </w:tc>
      </w:tr>
      <w:tr w:rsidR="0024410D" w14:paraId="53FADCC3" w14:textId="3AA0B522" w:rsidTr="0024410D">
        <w:trPr>
          <w:trHeight w:val="35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4B686" w14:textId="77777777" w:rsidR="0024410D" w:rsidRDefault="0024410D" w:rsidP="009E7216">
            <w:pPr>
              <w:pBdr>
                <w:top w:val="nil"/>
                <w:left w:val="nil"/>
                <w:bottom w:val="nil"/>
                <w:right w:val="nil"/>
                <w:between w:val="nil"/>
              </w:pBdr>
              <w:spacing w:before="60" w:after="60" w:line="240" w:lineRule="auto"/>
              <w:ind w:left="57" w:right="57"/>
            </w:pPr>
            <w:r>
              <w:t>Recovery premium funding allocation this academic year</w:t>
            </w:r>
          </w:p>
        </w:tc>
        <w:tc>
          <w:tcPr>
            <w:tcW w:w="1843" w:type="dxa"/>
            <w:tcBorders>
              <w:top w:val="single" w:sz="4" w:space="0" w:color="000000"/>
              <w:left w:val="single" w:sz="4" w:space="0" w:color="000000"/>
              <w:bottom w:val="single" w:sz="4" w:space="0" w:color="000000"/>
              <w:right w:val="single" w:sz="4" w:space="0" w:color="000000"/>
            </w:tcBorders>
          </w:tcPr>
          <w:p w14:paraId="5ECB5671" w14:textId="58BF091C" w:rsidR="0024410D" w:rsidRDefault="0024410D" w:rsidP="009E7216">
            <w:pPr>
              <w:pBdr>
                <w:top w:val="nil"/>
                <w:left w:val="nil"/>
                <w:bottom w:val="nil"/>
                <w:right w:val="nil"/>
                <w:between w:val="nil"/>
              </w:pBdr>
              <w:spacing w:before="60" w:after="60" w:line="240" w:lineRule="auto"/>
              <w:ind w:left="57" w:right="57"/>
            </w:pPr>
            <w:r>
              <w:t>£6000</w:t>
            </w:r>
          </w:p>
        </w:tc>
        <w:tc>
          <w:tcPr>
            <w:tcW w:w="2126" w:type="dxa"/>
            <w:tcBorders>
              <w:top w:val="single" w:sz="4" w:space="0" w:color="000000"/>
              <w:left w:val="single" w:sz="4" w:space="0" w:color="000000"/>
              <w:bottom w:val="single" w:sz="4" w:space="0" w:color="000000"/>
              <w:right w:val="single" w:sz="4" w:space="0" w:color="000000"/>
            </w:tcBorders>
          </w:tcPr>
          <w:p w14:paraId="5D2848BC" w14:textId="0911FA0B" w:rsidR="0024410D" w:rsidRDefault="0024410D" w:rsidP="009E7216">
            <w:pPr>
              <w:pBdr>
                <w:top w:val="nil"/>
                <w:left w:val="nil"/>
                <w:bottom w:val="nil"/>
                <w:right w:val="nil"/>
                <w:between w:val="nil"/>
              </w:pBdr>
              <w:spacing w:before="60" w:after="60" w:line="240" w:lineRule="auto"/>
              <w:ind w:left="57" w:right="57"/>
            </w:pPr>
            <w:r>
              <w:t>£6000</w:t>
            </w:r>
          </w:p>
        </w:tc>
        <w:tc>
          <w:tcPr>
            <w:tcW w:w="1843" w:type="dxa"/>
            <w:tcBorders>
              <w:top w:val="single" w:sz="4" w:space="0" w:color="000000"/>
              <w:left w:val="single" w:sz="4" w:space="0" w:color="000000"/>
              <w:bottom w:val="single" w:sz="4" w:space="0" w:color="000000"/>
              <w:right w:val="single" w:sz="4" w:space="0" w:color="000000"/>
            </w:tcBorders>
          </w:tcPr>
          <w:p w14:paraId="4251ABC6" w14:textId="53565EC5" w:rsidR="0024410D" w:rsidRDefault="00CD22A8" w:rsidP="00CD22A8">
            <w:pPr>
              <w:pBdr>
                <w:top w:val="nil"/>
                <w:left w:val="nil"/>
                <w:bottom w:val="nil"/>
                <w:right w:val="nil"/>
                <w:between w:val="nil"/>
              </w:pBdr>
              <w:spacing w:before="60" w:after="60" w:line="240" w:lineRule="auto"/>
              <w:ind w:right="57"/>
            </w:pPr>
            <w:r>
              <w:t>£6000</w:t>
            </w:r>
          </w:p>
        </w:tc>
      </w:tr>
      <w:tr w:rsidR="0024410D" w14:paraId="145DFE12" w14:textId="52379D46" w:rsidTr="0024410D">
        <w:trPr>
          <w:trHeight w:val="35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416F4" w14:textId="77777777" w:rsidR="0024410D" w:rsidRDefault="0024410D" w:rsidP="009E7216">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1843" w:type="dxa"/>
            <w:tcBorders>
              <w:top w:val="single" w:sz="4" w:space="0" w:color="000000"/>
              <w:left w:val="single" w:sz="4" w:space="0" w:color="000000"/>
              <w:bottom w:val="single" w:sz="4" w:space="0" w:color="000000"/>
              <w:right w:val="single" w:sz="4" w:space="0" w:color="000000"/>
            </w:tcBorders>
          </w:tcPr>
          <w:p w14:paraId="19C368C0" w14:textId="33CD531C" w:rsidR="0024410D" w:rsidRDefault="0024410D" w:rsidP="009E7216">
            <w:pPr>
              <w:pBdr>
                <w:top w:val="nil"/>
                <w:left w:val="nil"/>
                <w:bottom w:val="nil"/>
                <w:right w:val="nil"/>
                <w:between w:val="nil"/>
              </w:pBdr>
              <w:spacing w:before="60" w:after="60" w:line="240" w:lineRule="auto"/>
              <w:ind w:left="57" w:right="57"/>
            </w:pPr>
            <w:r>
              <w:t xml:space="preserve">£0 </w:t>
            </w:r>
          </w:p>
        </w:tc>
        <w:tc>
          <w:tcPr>
            <w:tcW w:w="2126" w:type="dxa"/>
            <w:tcBorders>
              <w:top w:val="single" w:sz="4" w:space="0" w:color="000000"/>
              <w:left w:val="single" w:sz="4" w:space="0" w:color="000000"/>
              <w:bottom w:val="single" w:sz="4" w:space="0" w:color="000000"/>
              <w:right w:val="single" w:sz="4" w:space="0" w:color="000000"/>
            </w:tcBorders>
          </w:tcPr>
          <w:p w14:paraId="2AD9588D" w14:textId="78EA6D44" w:rsidR="0024410D" w:rsidRDefault="0024410D" w:rsidP="009E7216">
            <w:pPr>
              <w:pBdr>
                <w:top w:val="nil"/>
                <w:left w:val="nil"/>
                <w:bottom w:val="nil"/>
                <w:right w:val="nil"/>
                <w:between w:val="nil"/>
              </w:pBdr>
              <w:spacing w:before="60" w:after="60" w:line="240" w:lineRule="auto"/>
              <w:ind w:left="57" w:right="57"/>
            </w:pPr>
            <w:r>
              <w:t>£0</w:t>
            </w:r>
          </w:p>
        </w:tc>
        <w:tc>
          <w:tcPr>
            <w:tcW w:w="1843" w:type="dxa"/>
            <w:tcBorders>
              <w:top w:val="single" w:sz="4" w:space="0" w:color="000000"/>
              <w:left w:val="single" w:sz="4" w:space="0" w:color="000000"/>
              <w:bottom w:val="single" w:sz="4" w:space="0" w:color="000000"/>
              <w:right w:val="single" w:sz="4" w:space="0" w:color="000000"/>
            </w:tcBorders>
          </w:tcPr>
          <w:p w14:paraId="3A99782C" w14:textId="26A7138B" w:rsidR="0024410D" w:rsidRDefault="00CD22A8" w:rsidP="00CD22A8">
            <w:pPr>
              <w:pBdr>
                <w:top w:val="nil"/>
                <w:left w:val="nil"/>
                <w:bottom w:val="nil"/>
                <w:right w:val="nil"/>
                <w:between w:val="nil"/>
              </w:pBdr>
              <w:spacing w:before="60" w:after="60" w:line="240" w:lineRule="auto"/>
              <w:ind w:right="57"/>
            </w:pPr>
            <w:r>
              <w:t>£0</w:t>
            </w:r>
          </w:p>
        </w:tc>
      </w:tr>
      <w:tr w:rsidR="0024410D" w14:paraId="72405926" w14:textId="2CA3FF7C" w:rsidTr="0024410D">
        <w:trPr>
          <w:trHeight w:val="1201"/>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8A6B1" w14:textId="77777777" w:rsidR="0024410D" w:rsidRDefault="0024410D" w:rsidP="009E7216">
            <w:pPr>
              <w:pBdr>
                <w:top w:val="nil"/>
                <w:left w:val="nil"/>
                <w:bottom w:val="nil"/>
                <w:right w:val="nil"/>
                <w:between w:val="nil"/>
              </w:pBdr>
              <w:spacing w:before="60" w:after="60" w:line="240" w:lineRule="auto"/>
              <w:ind w:left="57" w:right="57"/>
              <w:rPr>
                <w:b/>
              </w:rPr>
            </w:pPr>
            <w:r>
              <w:rPr>
                <w:b/>
              </w:rPr>
              <w:t>Total budget for this academic year</w:t>
            </w:r>
          </w:p>
          <w:p w14:paraId="1C4FD04F" w14:textId="77777777" w:rsidR="0024410D" w:rsidRDefault="0024410D" w:rsidP="009E7216">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1843" w:type="dxa"/>
            <w:tcBorders>
              <w:top w:val="single" w:sz="4" w:space="0" w:color="000000"/>
              <w:left w:val="single" w:sz="4" w:space="0" w:color="000000"/>
              <w:bottom w:val="single" w:sz="4" w:space="0" w:color="000000"/>
              <w:right w:val="single" w:sz="4" w:space="0" w:color="000000"/>
            </w:tcBorders>
          </w:tcPr>
          <w:p w14:paraId="370942FA" w14:textId="1364AC8E" w:rsidR="0024410D" w:rsidRDefault="0024410D" w:rsidP="009E7216">
            <w:pPr>
              <w:pBdr>
                <w:top w:val="nil"/>
                <w:left w:val="nil"/>
                <w:bottom w:val="nil"/>
                <w:right w:val="nil"/>
                <w:between w:val="nil"/>
              </w:pBdr>
              <w:spacing w:before="60" w:after="60" w:line="240" w:lineRule="auto"/>
              <w:ind w:left="57" w:right="57"/>
            </w:pPr>
            <w:r>
              <w:t>£10775</w:t>
            </w:r>
          </w:p>
        </w:tc>
        <w:tc>
          <w:tcPr>
            <w:tcW w:w="2126" w:type="dxa"/>
            <w:tcBorders>
              <w:top w:val="single" w:sz="4" w:space="0" w:color="000000"/>
              <w:left w:val="single" w:sz="4" w:space="0" w:color="000000"/>
              <w:bottom w:val="single" w:sz="4" w:space="0" w:color="000000"/>
              <w:right w:val="single" w:sz="4" w:space="0" w:color="000000"/>
            </w:tcBorders>
          </w:tcPr>
          <w:p w14:paraId="4161DFDA" w14:textId="7229FAC0" w:rsidR="0024410D" w:rsidRDefault="0024410D" w:rsidP="009E7216">
            <w:pPr>
              <w:pBdr>
                <w:top w:val="nil"/>
                <w:left w:val="nil"/>
                <w:bottom w:val="nil"/>
                <w:right w:val="nil"/>
                <w:between w:val="nil"/>
              </w:pBdr>
              <w:spacing w:before="60" w:after="60" w:line="240" w:lineRule="auto"/>
              <w:ind w:left="57" w:right="57"/>
            </w:pPr>
            <w:r>
              <w:t>£9940</w:t>
            </w:r>
          </w:p>
        </w:tc>
        <w:tc>
          <w:tcPr>
            <w:tcW w:w="1843" w:type="dxa"/>
            <w:tcBorders>
              <w:top w:val="single" w:sz="4" w:space="0" w:color="000000"/>
              <w:left w:val="single" w:sz="4" w:space="0" w:color="000000"/>
              <w:bottom w:val="single" w:sz="4" w:space="0" w:color="000000"/>
              <w:right w:val="single" w:sz="4" w:space="0" w:color="000000"/>
            </w:tcBorders>
          </w:tcPr>
          <w:p w14:paraId="2A8D072C" w14:textId="77AD9D36" w:rsidR="0024410D" w:rsidRDefault="00DC686F" w:rsidP="009E7216">
            <w:pPr>
              <w:pBdr>
                <w:top w:val="nil"/>
                <w:left w:val="nil"/>
                <w:bottom w:val="nil"/>
                <w:right w:val="nil"/>
                <w:between w:val="nil"/>
              </w:pBdr>
              <w:spacing w:before="60" w:after="60" w:line="240" w:lineRule="auto"/>
              <w:ind w:left="57" w:right="57"/>
            </w:pPr>
            <w:r>
              <w:t>£8070</w:t>
            </w:r>
          </w:p>
        </w:tc>
      </w:tr>
    </w:tbl>
    <w:p w14:paraId="54BDE6A1" w14:textId="77777777" w:rsidR="00AA0D41" w:rsidRDefault="00EB2E9B">
      <w:pPr>
        <w:pStyle w:val="Heading2"/>
      </w:pPr>
      <w:bookmarkStart w:id="2" w:name="_heading=h.30j0zll" w:colFirst="0" w:colLast="0"/>
      <w:bookmarkEnd w:id="2"/>
      <w:r>
        <w:lastRenderedPageBreak/>
        <w:t>Statement of intent</w:t>
      </w:r>
    </w:p>
    <w:tbl>
      <w:tblPr>
        <w:tblStyle w:val="a1"/>
        <w:tblW w:w="9486" w:type="dxa"/>
        <w:tblLayout w:type="fixed"/>
        <w:tblLook w:val="0400" w:firstRow="0" w:lastRow="0" w:firstColumn="0" w:lastColumn="0" w:noHBand="0" w:noVBand="1"/>
      </w:tblPr>
      <w:tblGrid>
        <w:gridCol w:w="9486"/>
      </w:tblGrid>
      <w:tr w:rsidR="00AA0D41" w14:paraId="496F3CFE"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580EA" w14:textId="77777777" w:rsidR="00AA0D41" w:rsidRDefault="00EB2E9B">
            <w:r>
              <w:rPr>
                <w:color w:val="000000"/>
              </w:rPr>
              <w:t xml:space="preserve"> As a school with a high proportion of pupil premium students we ensure we implement the building blocks for success outlined in ‘</w:t>
            </w:r>
            <w:r>
              <w:rPr>
                <w:color w:val="000000"/>
                <w:highlight w:val="white"/>
              </w:rPr>
              <w:t xml:space="preserve">Supporting the attainment of disadvantaged pupils: articulating success and good practice Research brief November 2015’ (DFE 2015). This document notes that </w:t>
            </w:r>
            <w:r>
              <w:rPr>
                <w:color w:val="000000"/>
              </w:rPr>
              <w:t>schools’ intake and circumstance are influential but they do not totally determine pupils’ outcomes. It therefore implies that schools have meaningful scope to make a difference. </w:t>
            </w:r>
            <w:r>
              <w:t>Data analysis shows schools with a higher proportion of disadvantaged pupils like The Edge Academy are associated with higher performance among disadvantaged pupils. However, secondary schools with disadvantaged pupils who had achieved higher results at Key Stage 2 performed better at Key Stage 4 and The Edge Academy has a disproportionate number of pupils who are low or middle attainers at KS2.</w:t>
            </w:r>
            <w:r>
              <w:br/>
              <w:t>Attendance at the Edge Academy is improving but remains below national average. Analysis has shown that schools with higher levels of pupil absence had lower performance among disadvantaged pupils than schools with otherwise similar characteristics.  </w:t>
            </w:r>
            <w:r>
              <w:br/>
              <w:t>With this analysis in mind we have chosen four challenges to achievement to target over the next three years to further reduce the attainment and progress gap between pupil premium students and their peers.     </w:t>
            </w:r>
          </w:p>
        </w:tc>
      </w:tr>
    </w:tbl>
    <w:p w14:paraId="4B83A7A7" w14:textId="77777777" w:rsidR="00AA0D41" w:rsidRDefault="00EB2E9B">
      <w:pPr>
        <w:pStyle w:val="Heading2"/>
        <w:spacing w:before="600"/>
      </w:pPr>
      <w:r>
        <w:t>Challenges</w:t>
      </w:r>
    </w:p>
    <w:p w14:paraId="14C3812B" w14:textId="77777777" w:rsidR="00AA0D41" w:rsidRDefault="00EB2E9B">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AA0D41" w14:paraId="4FFF4928"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B3F1DBF" w14:textId="77777777" w:rsidR="00AA0D41" w:rsidRDefault="00EB2E9B">
            <w:pPr>
              <w:pBdr>
                <w:top w:val="nil"/>
                <w:left w:val="nil"/>
                <w:bottom w:val="nil"/>
                <w:right w:val="nil"/>
                <w:between w:val="nil"/>
              </w:pBdr>
              <w:spacing w:before="60" w:after="60" w:line="240" w:lineRule="auto"/>
              <w:ind w:left="57" w:right="57"/>
              <w:rPr>
                <w:b/>
              </w:rPr>
            </w:pPr>
            <w:r>
              <w:rPr>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F64FB09" w14:textId="77777777" w:rsidR="00AA0D41" w:rsidRDefault="00EB2E9B">
            <w:pPr>
              <w:pBdr>
                <w:top w:val="nil"/>
                <w:left w:val="nil"/>
                <w:bottom w:val="nil"/>
                <w:right w:val="nil"/>
                <w:between w:val="nil"/>
              </w:pBdr>
              <w:spacing w:before="60" w:after="60" w:line="240" w:lineRule="auto"/>
              <w:ind w:left="57" w:right="57"/>
              <w:rPr>
                <w:b/>
              </w:rPr>
            </w:pPr>
            <w:r>
              <w:rPr>
                <w:b/>
              </w:rPr>
              <w:t xml:space="preserve">Detail of challenge </w:t>
            </w:r>
          </w:p>
        </w:tc>
      </w:tr>
      <w:tr w:rsidR="00AA0D41" w14:paraId="4D9FB2A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668EA"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38344" w14:textId="77777777" w:rsidR="00AA0D41" w:rsidRDefault="00EB2E9B">
            <w:pPr>
              <w:pBdr>
                <w:top w:val="nil"/>
                <w:left w:val="nil"/>
                <w:bottom w:val="nil"/>
                <w:right w:val="nil"/>
                <w:between w:val="nil"/>
              </w:pBdr>
              <w:spacing w:before="60" w:after="60" w:line="240" w:lineRule="auto"/>
              <w:ind w:left="57" w:right="57"/>
            </w:pPr>
            <w:r>
              <w:rPr>
                <w:sz w:val="22"/>
                <w:szCs w:val="22"/>
              </w:rPr>
              <w:t>Poor literacy and reading fluency hamper access to every part of the curriculum, impact negatively on pupil self-esteem and limit a student’s life experiences</w:t>
            </w:r>
          </w:p>
        </w:tc>
      </w:tr>
      <w:tr w:rsidR="00AA0D41" w14:paraId="184ED37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485C3"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C30F5" w14:textId="77777777" w:rsidR="00AA0D41" w:rsidRDefault="00EB2E9B">
            <w:pPr>
              <w:pBdr>
                <w:top w:val="nil"/>
                <w:left w:val="nil"/>
                <w:bottom w:val="nil"/>
                <w:right w:val="nil"/>
                <w:between w:val="nil"/>
              </w:pBdr>
              <w:spacing w:before="60" w:after="60" w:line="240" w:lineRule="auto"/>
              <w:ind w:left="57" w:right="57"/>
              <w:rPr>
                <w:sz w:val="22"/>
                <w:szCs w:val="22"/>
              </w:rPr>
            </w:pPr>
            <w:r>
              <w:rPr>
                <w:color w:val="000000"/>
                <w:sz w:val="22"/>
                <w:szCs w:val="22"/>
              </w:rPr>
              <w:t xml:space="preserve">Poor listening, presenting, resilience and expectations </w:t>
            </w:r>
            <w:r>
              <w:rPr>
                <w:sz w:val="22"/>
                <w:szCs w:val="22"/>
              </w:rPr>
              <w:t>hamper access to every part of the curriculum, impact negatively on pupil self-esteem and limit a student’s life experiences.</w:t>
            </w:r>
          </w:p>
        </w:tc>
      </w:tr>
      <w:tr w:rsidR="00AA0D41" w14:paraId="4A34216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25584"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77D07"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A lack of cultural capital</w:t>
            </w:r>
            <w:r>
              <w:rPr>
                <w:color w:val="000000"/>
                <w:sz w:val="22"/>
                <w:szCs w:val="22"/>
              </w:rPr>
              <w:t xml:space="preserve"> </w:t>
            </w:r>
            <w:r>
              <w:rPr>
                <w:sz w:val="22"/>
                <w:szCs w:val="22"/>
              </w:rPr>
              <w:t>hampers access to every part of the curriculum, impacts negatively on pupil self-esteem and limits a student’s life experience. Increased experiences will lead to greater engagement with the curriculum and more positive relationships in school.</w:t>
            </w:r>
          </w:p>
        </w:tc>
      </w:tr>
      <w:tr w:rsidR="00AA0D41" w14:paraId="43F4FC0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143AE"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E41F3" w14:textId="77777777" w:rsidR="00AA0D41" w:rsidRDefault="00EB2E9B">
            <w:pPr>
              <w:pBdr>
                <w:top w:val="nil"/>
                <w:left w:val="nil"/>
                <w:bottom w:val="nil"/>
                <w:right w:val="nil"/>
                <w:between w:val="nil"/>
              </w:pBdr>
              <w:spacing w:before="60" w:after="60" w:line="240" w:lineRule="auto"/>
              <w:ind w:left="57" w:right="57"/>
              <w:rPr>
                <w:sz w:val="22"/>
                <w:szCs w:val="22"/>
              </w:rPr>
            </w:pPr>
            <w:r>
              <w:rPr>
                <w:color w:val="000000"/>
                <w:sz w:val="22"/>
                <w:szCs w:val="22"/>
              </w:rPr>
              <w:t xml:space="preserve">Poor attendance leads to lower attainment, less progress and poor self-esteem. Poor attendance also puts students more at risk of safeguarding concerns.  </w:t>
            </w:r>
          </w:p>
        </w:tc>
      </w:tr>
    </w:tbl>
    <w:p w14:paraId="2874FF25" w14:textId="77777777" w:rsidR="00AA0D41" w:rsidRDefault="00EB2E9B">
      <w:pPr>
        <w:pStyle w:val="Heading2"/>
        <w:spacing w:before="600"/>
      </w:pPr>
      <w:bookmarkStart w:id="3" w:name="_heading=h.1fob9te" w:colFirst="0" w:colLast="0"/>
      <w:bookmarkEnd w:id="3"/>
      <w:r>
        <w:lastRenderedPageBreak/>
        <w:t xml:space="preserve">Intended outcomes </w:t>
      </w:r>
    </w:p>
    <w:p w14:paraId="2B6CF22E" w14:textId="77777777" w:rsidR="00AA0D41" w:rsidRDefault="00EB2E9B">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3823"/>
        <w:gridCol w:w="5663"/>
      </w:tblGrid>
      <w:tr w:rsidR="00AA0D41" w14:paraId="442E3931" w14:textId="77777777">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9389FC" w14:textId="77777777" w:rsidR="00AA0D41" w:rsidRDefault="00EB2E9B">
            <w:pPr>
              <w:pBdr>
                <w:top w:val="nil"/>
                <w:left w:val="nil"/>
                <w:bottom w:val="nil"/>
                <w:right w:val="nil"/>
                <w:between w:val="nil"/>
              </w:pBdr>
              <w:spacing w:before="60" w:after="60" w:line="240" w:lineRule="auto"/>
              <w:ind w:left="57" w:right="57"/>
              <w:rPr>
                <w:b/>
              </w:rPr>
            </w:pPr>
            <w:r>
              <w:rPr>
                <w:b/>
              </w:rPr>
              <w:t>Intended outcome</w:t>
            </w:r>
          </w:p>
        </w:tc>
        <w:tc>
          <w:tcPr>
            <w:tcW w:w="56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0212FA8" w14:textId="77777777" w:rsidR="00AA0D41" w:rsidRDefault="00EB2E9B">
            <w:pPr>
              <w:pBdr>
                <w:top w:val="nil"/>
                <w:left w:val="nil"/>
                <w:bottom w:val="nil"/>
                <w:right w:val="nil"/>
                <w:between w:val="nil"/>
              </w:pBdr>
              <w:spacing w:before="60" w:after="60" w:line="240" w:lineRule="auto"/>
              <w:ind w:left="57" w:right="57"/>
              <w:rPr>
                <w:b/>
              </w:rPr>
            </w:pPr>
            <w:r>
              <w:rPr>
                <w:b/>
              </w:rPr>
              <w:t>Success criteria</w:t>
            </w:r>
          </w:p>
        </w:tc>
      </w:tr>
      <w:tr w:rsidR="00AA0D41" w14:paraId="46F8539A"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4DBB3" w14:textId="77777777" w:rsidR="00AA0D41" w:rsidRDefault="00EB2E9B">
            <w:pPr>
              <w:pBdr>
                <w:top w:val="nil"/>
                <w:left w:val="nil"/>
                <w:bottom w:val="nil"/>
                <w:right w:val="nil"/>
                <w:between w:val="nil"/>
              </w:pBdr>
              <w:spacing w:before="60" w:after="60" w:line="240" w:lineRule="auto"/>
              <w:ind w:left="57" w:right="57"/>
            </w:pPr>
            <w:r>
              <w:t>To improve literacy and fluency in reading</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D4622" w14:textId="77777777" w:rsidR="00AA0D41" w:rsidRDefault="00EB2E9B">
            <w:pPr>
              <w:pBdr>
                <w:top w:val="nil"/>
                <w:left w:val="nil"/>
                <w:bottom w:val="nil"/>
                <w:right w:val="nil"/>
                <w:between w:val="nil"/>
              </w:pBdr>
              <w:spacing w:before="60" w:after="60" w:line="240" w:lineRule="auto"/>
              <w:ind w:left="57" w:right="57"/>
              <w:rPr>
                <w:sz w:val="22"/>
                <w:szCs w:val="22"/>
              </w:rPr>
            </w:pPr>
            <w:r>
              <w:rPr>
                <w:color w:val="000000"/>
              </w:rPr>
              <w:t>Levels</w:t>
            </w:r>
            <w:r>
              <w:rPr>
                <w:color w:val="FF0000"/>
              </w:rPr>
              <w:t> </w:t>
            </w:r>
            <w:r>
              <w:rPr>
                <w:color w:val="000000"/>
              </w:rPr>
              <w:t>of progress in </w:t>
            </w:r>
            <w:r>
              <w:rPr>
                <w:b/>
                <w:color w:val="000000"/>
              </w:rPr>
              <w:t>literacy</w:t>
            </w:r>
            <w:r>
              <w:rPr>
                <w:color w:val="000000"/>
              </w:rPr>
              <w:t> and </w:t>
            </w:r>
            <w:r>
              <w:rPr>
                <w:b/>
                <w:color w:val="000000"/>
              </w:rPr>
              <w:t>fluency</w:t>
            </w:r>
            <w:r>
              <w:rPr>
                <w:color w:val="000000"/>
              </w:rPr>
              <w:t> in reading for students eligible for Pupil Premium is in line with progress for Non Pupil Premium students.</w:t>
            </w:r>
          </w:p>
        </w:tc>
      </w:tr>
      <w:tr w:rsidR="00AA0D41" w14:paraId="2E7BC27E"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1F33" w14:textId="77777777" w:rsidR="00AA0D41" w:rsidRDefault="00EB2E9B">
            <w:pPr>
              <w:pBdr>
                <w:top w:val="nil"/>
                <w:left w:val="nil"/>
                <w:bottom w:val="nil"/>
                <w:right w:val="nil"/>
                <w:between w:val="nil"/>
              </w:pBdr>
              <w:spacing w:before="60" w:after="60" w:line="240" w:lineRule="auto"/>
              <w:ind w:left="57" w:right="57"/>
              <w:rPr>
                <w:sz w:val="22"/>
                <w:szCs w:val="22"/>
              </w:rPr>
            </w:pPr>
            <w:r>
              <w:t>To improve students Essential Skills: Focus on listening, presenting, staying positive and aiming high</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C2B7" w14:textId="52D2C102" w:rsidR="00AA0D41" w:rsidRDefault="00EB2E9B">
            <w:pPr>
              <w:pBdr>
                <w:top w:val="nil"/>
                <w:left w:val="nil"/>
                <w:bottom w:val="nil"/>
                <w:right w:val="nil"/>
                <w:between w:val="nil"/>
              </w:pBdr>
              <w:spacing w:before="60" w:after="60" w:line="240" w:lineRule="auto"/>
              <w:ind w:left="57" w:right="57"/>
              <w:rPr>
                <w:sz w:val="22"/>
                <w:szCs w:val="22"/>
              </w:rPr>
            </w:pPr>
            <w:r>
              <w:t xml:space="preserve">Essential Skills </w:t>
            </w:r>
            <w:r w:rsidR="00952CBF">
              <w:t>a</w:t>
            </w:r>
            <w:r>
              <w:t>ssessments show progress in listening, presenting, staying positive and aiming high</w:t>
            </w:r>
            <w:r>
              <w:rPr>
                <w:color w:val="000000"/>
              </w:rPr>
              <w:t xml:space="preserve"> for students eligible for Pupil Premium is in line with progress for Non Pupil Premium students.</w:t>
            </w:r>
          </w:p>
        </w:tc>
      </w:tr>
      <w:tr w:rsidR="00AA0D41" w14:paraId="28132315"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137B6" w14:textId="77777777" w:rsidR="00AA0D41" w:rsidRDefault="00EB2E9B">
            <w:pPr>
              <w:pBdr>
                <w:top w:val="nil"/>
                <w:left w:val="nil"/>
                <w:bottom w:val="nil"/>
                <w:right w:val="nil"/>
                <w:between w:val="nil"/>
              </w:pBdr>
              <w:spacing w:before="60" w:after="60" w:line="240" w:lineRule="auto"/>
              <w:ind w:left="57" w:right="57"/>
              <w:rPr>
                <w:sz w:val="22"/>
                <w:szCs w:val="22"/>
              </w:rPr>
            </w:pPr>
            <w:r>
              <w:t>To increase opportunities for experiential learning to increase pupils’ cultural capital</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1616" w14:textId="77777777" w:rsidR="00AA0D41" w:rsidRDefault="00EB2E9B">
            <w:pPr>
              <w:pBdr>
                <w:top w:val="nil"/>
                <w:left w:val="nil"/>
                <w:bottom w:val="nil"/>
                <w:right w:val="nil"/>
                <w:between w:val="nil"/>
              </w:pBdr>
              <w:spacing w:before="60" w:after="60" w:line="240" w:lineRule="auto"/>
              <w:ind w:left="57" w:right="57"/>
              <w:rPr>
                <w:sz w:val="22"/>
                <w:szCs w:val="22"/>
              </w:rPr>
            </w:pPr>
            <w:r>
              <w:t>Pupil Premium student participation in wider learning experiences increased to at least one experience per half term.</w:t>
            </w:r>
          </w:p>
        </w:tc>
      </w:tr>
      <w:tr w:rsidR="00AA0D41" w14:paraId="761F34BB"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5B559" w14:textId="77777777" w:rsidR="00AA0D41" w:rsidRDefault="00EB2E9B">
            <w:pPr>
              <w:pBdr>
                <w:top w:val="nil"/>
                <w:left w:val="nil"/>
                <w:bottom w:val="nil"/>
                <w:right w:val="nil"/>
                <w:between w:val="nil"/>
              </w:pBdr>
              <w:spacing w:before="60" w:after="60" w:line="240" w:lineRule="auto"/>
              <w:ind w:left="57" w:right="57"/>
              <w:rPr>
                <w:sz w:val="22"/>
                <w:szCs w:val="22"/>
              </w:rPr>
            </w:pPr>
            <w:r>
              <w:t>To improve Pupil Premium attendance in line with Non Pupil Premium attendance</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CD36" w14:textId="77777777" w:rsidR="00AA0D41" w:rsidRDefault="00EB2E9B">
            <w:pPr>
              <w:pBdr>
                <w:top w:val="nil"/>
                <w:left w:val="nil"/>
                <w:bottom w:val="nil"/>
                <w:right w:val="nil"/>
                <w:between w:val="nil"/>
              </w:pBdr>
              <w:spacing w:before="60" w:after="60" w:line="240" w:lineRule="auto"/>
              <w:ind w:left="57" w:right="57"/>
              <w:rPr>
                <w:sz w:val="22"/>
                <w:szCs w:val="22"/>
              </w:rPr>
            </w:pPr>
            <w:r>
              <w:rPr>
                <w:color w:val="000000"/>
              </w:rPr>
              <w:t>Pupil Premium attendance to be in line with Non Pupil Premium.</w:t>
            </w:r>
          </w:p>
        </w:tc>
      </w:tr>
    </w:tbl>
    <w:p w14:paraId="2636E467" w14:textId="77777777" w:rsidR="00AA0D41" w:rsidRDefault="00AA0D41">
      <w:pPr>
        <w:pStyle w:val="Heading2"/>
      </w:pPr>
    </w:p>
    <w:p w14:paraId="22E4FE63" w14:textId="77777777" w:rsidR="00AA0D41" w:rsidRDefault="00EB2E9B">
      <w:pPr>
        <w:spacing w:after="0" w:line="240" w:lineRule="auto"/>
        <w:rPr>
          <w:b/>
          <w:color w:val="104F75"/>
          <w:sz w:val="32"/>
          <w:szCs w:val="32"/>
        </w:rPr>
      </w:pPr>
      <w:r>
        <w:br w:type="page"/>
      </w:r>
    </w:p>
    <w:p w14:paraId="45FFF3EE" w14:textId="77777777" w:rsidR="00AA0D41" w:rsidRDefault="00EB2E9B">
      <w:pPr>
        <w:pStyle w:val="Heading2"/>
      </w:pPr>
      <w:r>
        <w:lastRenderedPageBreak/>
        <w:t>Activity in this academic year</w:t>
      </w:r>
    </w:p>
    <w:p w14:paraId="073DD4BF" w14:textId="77777777" w:rsidR="00AA0D41" w:rsidRDefault="00EB2E9B">
      <w:pPr>
        <w:spacing w:after="480"/>
      </w:pPr>
      <w:r>
        <w:t xml:space="preserve">This details how we intend to spend our pupil premium (and recovery premium funding) </w:t>
      </w:r>
      <w:r>
        <w:rPr>
          <w:b/>
        </w:rPr>
        <w:t>this academic year</w:t>
      </w:r>
      <w:r>
        <w:t xml:space="preserve"> to address the challenges listed above.</w:t>
      </w:r>
    </w:p>
    <w:p w14:paraId="7B1C2E87" w14:textId="77777777" w:rsidR="00952CBF" w:rsidRDefault="00EB2E9B">
      <w:pPr>
        <w:pStyle w:val="Heading3"/>
      </w:pPr>
      <w:r>
        <w:t>Teaching (for example, CPD, recruitment and retention)</w:t>
      </w:r>
      <w:r w:rsidR="00952CBF" w:rsidRPr="00952CBF">
        <w:t xml:space="preserve"> </w:t>
      </w:r>
    </w:p>
    <w:tbl>
      <w:tblPr>
        <w:tblStyle w:val="TableGrid"/>
        <w:tblpPr w:leftFromText="180" w:rightFromText="180" w:vertAnchor="text" w:horzAnchor="page" w:tblpX="3553" w:tblpY="251"/>
        <w:tblW w:w="0" w:type="auto"/>
        <w:tblLook w:val="04A0" w:firstRow="1" w:lastRow="0" w:firstColumn="1" w:lastColumn="0" w:noHBand="0" w:noVBand="1"/>
      </w:tblPr>
      <w:tblGrid>
        <w:gridCol w:w="1701"/>
        <w:gridCol w:w="1701"/>
        <w:gridCol w:w="1701"/>
      </w:tblGrid>
      <w:tr w:rsidR="00952CBF" w14:paraId="69831611" w14:textId="77777777" w:rsidTr="00952CBF">
        <w:trPr>
          <w:trHeight w:val="314"/>
        </w:trPr>
        <w:tc>
          <w:tcPr>
            <w:tcW w:w="1701" w:type="dxa"/>
            <w:shd w:val="clear" w:color="auto" w:fill="DBE5F1" w:themeFill="accent1" w:themeFillTint="33"/>
          </w:tcPr>
          <w:p w14:paraId="12B3D14D" w14:textId="77777777" w:rsidR="00952CBF" w:rsidRPr="00952CBF" w:rsidRDefault="00952CBF" w:rsidP="00952CBF">
            <w:pPr>
              <w:jc w:val="center"/>
              <w:rPr>
                <w:b/>
                <w:bCs/>
                <w:sz w:val="24"/>
                <w:szCs w:val="24"/>
              </w:rPr>
            </w:pPr>
            <w:r w:rsidRPr="00952CBF">
              <w:rPr>
                <w:b/>
                <w:bCs/>
                <w:sz w:val="24"/>
                <w:szCs w:val="24"/>
              </w:rPr>
              <w:t>2021-2022</w:t>
            </w:r>
          </w:p>
        </w:tc>
        <w:tc>
          <w:tcPr>
            <w:tcW w:w="1701" w:type="dxa"/>
            <w:shd w:val="clear" w:color="auto" w:fill="DBE5F1" w:themeFill="accent1" w:themeFillTint="33"/>
          </w:tcPr>
          <w:p w14:paraId="17713DB5" w14:textId="77777777" w:rsidR="00952CBF" w:rsidRPr="00952CBF" w:rsidRDefault="00952CBF" w:rsidP="00952CBF">
            <w:pPr>
              <w:jc w:val="center"/>
              <w:rPr>
                <w:b/>
                <w:bCs/>
                <w:sz w:val="24"/>
                <w:szCs w:val="24"/>
              </w:rPr>
            </w:pPr>
            <w:r w:rsidRPr="00952CBF">
              <w:rPr>
                <w:b/>
                <w:bCs/>
                <w:sz w:val="24"/>
                <w:szCs w:val="24"/>
              </w:rPr>
              <w:t>2022-2023</w:t>
            </w:r>
          </w:p>
        </w:tc>
        <w:tc>
          <w:tcPr>
            <w:tcW w:w="1701" w:type="dxa"/>
            <w:shd w:val="clear" w:color="auto" w:fill="DBE5F1" w:themeFill="accent1" w:themeFillTint="33"/>
          </w:tcPr>
          <w:p w14:paraId="6E590E36" w14:textId="77777777" w:rsidR="00952CBF" w:rsidRPr="00952CBF" w:rsidRDefault="00952CBF" w:rsidP="00952CBF">
            <w:pPr>
              <w:jc w:val="center"/>
              <w:rPr>
                <w:b/>
                <w:bCs/>
                <w:sz w:val="24"/>
                <w:szCs w:val="24"/>
              </w:rPr>
            </w:pPr>
            <w:r w:rsidRPr="00952CBF">
              <w:rPr>
                <w:b/>
                <w:bCs/>
                <w:sz w:val="24"/>
                <w:szCs w:val="24"/>
              </w:rPr>
              <w:t>2023-2024</w:t>
            </w:r>
          </w:p>
        </w:tc>
      </w:tr>
      <w:tr w:rsidR="00952CBF" w14:paraId="308A2594" w14:textId="77777777" w:rsidTr="00952CBF">
        <w:trPr>
          <w:trHeight w:val="187"/>
        </w:trPr>
        <w:tc>
          <w:tcPr>
            <w:tcW w:w="1701" w:type="dxa"/>
          </w:tcPr>
          <w:p w14:paraId="64F26C1B" w14:textId="550C5204" w:rsidR="00952CBF" w:rsidRDefault="00952CBF" w:rsidP="00952CBF">
            <w:pPr>
              <w:jc w:val="center"/>
            </w:pPr>
            <w:r>
              <w:t>£2000</w:t>
            </w:r>
          </w:p>
        </w:tc>
        <w:tc>
          <w:tcPr>
            <w:tcW w:w="1701" w:type="dxa"/>
          </w:tcPr>
          <w:p w14:paraId="432A3128" w14:textId="77FF93BA" w:rsidR="00952CBF" w:rsidRDefault="00952CBF" w:rsidP="00952CBF">
            <w:pPr>
              <w:jc w:val="center"/>
            </w:pPr>
            <w:r>
              <w:t>£2000</w:t>
            </w:r>
          </w:p>
        </w:tc>
        <w:tc>
          <w:tcPr>
            <w:tcW w:w="1701" w:type="dxa"/>
          </w:tcPr>
          <w:p w14:paraId="44ACB435" w14:textId="32CD928E" w:rsidR="00952CBF" w:rsidRDefault="00DC686F" w:rsidP="00952CBF">
            <w:pPr>
              <w:jc w:val="center"/>
            </w:pPr>
            <w:r>
              <w:t>£2</w:t>
            </w:r>
            <w:r w:rsidR="00CD22A8">
              <w:t>000</w:t>
            </w:r>
          </w:p>
        </w:tc>
      </w:tr>
    </w:tbl>
    <w:p w14:paraId="6A174A59" w14:textId="426A17B4" w:rsidR="00AA0D41" w:rsidRDefault="00952CBF">
      <w:pPr>
        <w:pStyle w:val="Heading3"/>
      </w:pPr>
      <w:r>
        <w:t>Budgeted cost:</w:t>
      </w:r>
    </w:p>
    <w:p w14:paraId="1A8C238F" w14:textId="769690D9" w:rsidR="00AA0D41" w:rsidRDefault="00AA0D41"/>
    <w:tbl>
      <w:tblPr>
        <w:tblStyle w:val="a4"/>
        <w:tblW w:w="9486" w:type="dxa"/>
        <w:tblLayout w:type="fixed"/>
        <w:tblLook w:val="0400" w:firstRow="0" w:lastRow="0" w:firstColumn="0" w:lastColumn="0" w:noHBand="0" w:noVBand="1"/>
      </w:tblPr>
      <w:tblGrid>
        <w:gridCol w:w="5098"/>
        <w:gridCol w:w="2694"/>
        <w:gridCol w:w="1694"/>
      </w:tblGrid>
      <w:tr w:rsidR="00AA0D41" w14:paraId="2542063B" w14:textId="77777777">
        <w:tc>
          <w:tcPr>
            <w:tcW w:w="50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3CD5A8" w14:textId="77777777" w:rsidR="00AA0D41" w:rsidRDefault="00EB2E9B">
            <w:pPr>
              <w:pBdr>
                <w:top w:val="nil"/>
                <w:left w:val="nil"/>
                <w:bottom w:val="nil"/>
                <w:right w:val="nil"/>
                <w:between w:val="nil"/>
              </w:pBdr>
              <w:spacing w:before="60" w:after="60" w:line="240" w:lineRule="auto"/>
              <w:ind w:left="57" w:right="57"/>
              <w:rPr>
                <w:b/>
              </w:rPr>
            </w:pPr>
            <w:r>
              <w:rPr>
                <w:b/>
              </w:rPr>
              <w:t>Activity</w:t>
            </w:r>
          </w:p>
        </w:tc>
        <w:tc>
          <w:tcPr>
            <w:tcW w:w="2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1DD440D" w14:textId="77777777" w:rsidR="00AA0D41" w:rsidRDefault="00EB2E9B">
            <w:pPr>
              <w:pBdr>
                <w:top w:val="nil"/>
                <w:left w:val="nil"/>
                <w:bottom w:val="nil"/>
                <w:right w:val="nil"/>
                <w:between w:val="nil"/>
              </w:pBdr>
              <w:spacing w:before="60" w:after="60" w:line="240" w:lineRule="auto"/>
              <w:ind w:left="57" w:right="57"/>
              <w:rPr>
                <w:b/>
              </w:rPr>
            </w:pPr>
            <w:r>
              <w:rPr>
                <w:b/>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088A580" w14:textId="77777777" w:rsidR="00AA0D41" w:rsidRDefault="00EB2E9B">
            <w:pPr>
              <w:pBdr>
                <w:top w:val="nil"/>
                <w:left w:val="nil"/>
                <w:bottom w:val="nil"/>
                <w:right w:val="nil"/>
                <w:between w:val="nil"/>
              </w:pBdr>
              <w:spacing w:before="60" w:after="60" w:line="240" w:lineRule="auto"/>
              <w:ind w:left="57" w:right="57"/>
              <w:rPr>
                <w:b/>
              </w:rPr>
            </w:pPr>
            <w:r>
              <w:rPr>
                <w:b/>
              </w:rPr>
              <w:t>Challenge number(s) addressed</w:t>
            </w:r>
          </w:p>
        </w:tc>
      </w:tr>
      <w:tr w:rsidR="00AA0D41" w14:paraId="08F67311" w14:textId="77777777">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5BA08" w14:textId="77777777" w:rsidR="00AA0D41" w:rsidRDefault="00EB2E9B">
            <w:pPr>
              <w:pBdr>
                <w:top w:val="nil"/>
                <w:left w:val="nil"/>
                <w:bottom w:val="nil"/>
                <w:right w:val="nil"/>
                <w:between w:val="nil"/>
              </w:pBdr>
              <w:spacing w:before="60" w:after="60" w:line="240" w:lineRule="auto"/>
              <w:ind w:right="57"/>
            </w:pPr>
            <w:r>
              <w:t xml:space="preserve">Revisiting CPD on </w:t>
            </w:r>
            <w:r>
              <w:rPr>
                <w:b/>
              </w:rPr>
              <w:t>Metacognition and Self-Regulation</w:t>
            </w:r>
            <w: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EB261" w14:textId="77777777" w:rsidR="00AA0D41" w:rsidRDefault="00EB2E9B">
            <w:pPr>
              <w:pBdr>
                <w:top w:val="nil"/>
                <w:left w:val="nil"/>
                <w:bottom w:val="nil"/>
                <w:right w:val="nil"/>
                <w:between w:val="nil"/>
              </w:pBdr>
              <w:spacing w:before="60" w:after="60" w:line="240" w:lineRule="auto"/>
              <w:ind w:left="57" w:right="57"/>
            </w:pPr>
            <w:r>
              <w:t xml:space="preserve">EEF Toolkit noted high impact, low cost based on extensive evidence.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53F" w14:textId="77777777" w:rsidR="00AA0D41" w:rsidRDefault="00EB2E9B">
            <w:pPr>
              <w:pBdr>
                <w:top w:val="nil"/>
                <w:left w:val="nil"/>
                <w:bottom w:val="nil"/>
                <w:right w:val="nil"/>
                <w:between w:val="nil"/>
              </w:pBdr>
              <w:spacing w:before="60" w:after="60" w:line="240" w:lineRule="auto"/>
              <w:ind w:left="57" w:right="57"/>
            </w:pPr>
            <w:r>
              <w:t xml:space="preserve">1 &amp; 2 </w:t>
            </w:r>
          </w:p>
        </w:tc>
      </w:tr>
      <w:tr w:rsidR="00AA0D41" w14:paraId="65FF6416" w14:textId="77777777">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90C58" w14:textId="77777777" w:rsidR="00AA0D41" w:rsidRDefault="00EB2E9B">
            <w:pPr>
              <w:pBdr>
                <w:top w:val="nil"/>
                <w:left w:val="nil"/>
                <w:bottom w:val="nil"/>
                <w:right w:val="nil"/>
                <w:between w:val="nil"/>
              </w:pBdr>
              <w:spacing w:before="60" w:after="60" w:line="240" w:lineRule="auto"/>
              <w:ind w:left="57" w:right="57"/>
            </w:pPr>
            <w:r>
              <w:t xml:space="preserve">High quality </w:t>
            </w:r>
            <w:r>
              <w:rPr>
                <w:b/>
              </w:rPr>
              <w:t>literacy CPD</w:t>
            </w:r>
            <w:r>
              <w:t xml:space="preserve"> to ensure all staff explicitly teach Oral Language Intervention eg targeted reading aloud and book discussion; explicitly extending pupils’ spoken vocabulary; the use of structured questioning to develop reading comprehension; and the use of purposeful, curriculum-focused, dialogue and interaction.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7C82" w14:textId="77777777" w:rsidR="00AA0D41" w:rsidRDefault="00EB2E9B">
            <w:pPr>
              <w:pBdr>
                <w:top w:val="nil"/>
                <w:left w:val="nil"/>
                <w:bottom w:val="nil"/>
                <w:right w:val="nil"/>
                <w:between w:val="nil"/>
              </w:pBdr>
              <w:spacing w:before="60" w:after="60" w:line="240" w:lineRule="auto"/>
              <w:ind w:left="57" w:right="57"/>
            </w:pPr>
            <w:r>
              <w:t xml:space="preserve">EEF Toolkit noted high Impact, low cost based on extensive evidence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480D6" w14:textId="77777777" w:rsidR="00AA0D41" w:rsidRDefault="00EB2E9B">
            <w:pPr>
              <w:pBdr>
                <w:top w:val="nil"/>
                <w:left w:val="nil"/>
                <w:bottom w:val="nil"/>
                <w:right w:val="nil"/>
                <w:between w:val="nil"/>
              </w:pBdr>
              <w:spacing w:before="60" w:after="60" w:line="240" w:lineRule="auto"/>
              <w:ind w:left="57" w:right="57"/>
            </w:pPr>
            <w:r>
              <w:t>1 &amp; 2</w:t>
            </w:r>
          </w:p>
        </w:tc>
      </w:tr>
      <w:tr w:rsidR="00AA0D41" w14:paraId="486FF571" w14:textId="77777777">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91BD" w14:textId="77777777" w:rsidR="00AA0D41" w:rsidRDefault="00EB2E9B">
            <w:pPr>
              <w:pBdr>
                <w:top w:val="nil"/>
                <w:left w:val="nil"/>
                <w:bottom w:val="nil"/>
                <w:right w:val="nil"/>
                <w:between w:val="nil"/>
              </w:pBdr>
              <w:spacing w:before="60" w:after="60" w:line="240" w:lineRule="auto"/>
              <w:ind w:left="57" w:right="57"/>
            </w:pPr>
            <w:r>
              <w:rPr>
                <w:b/>
              </w:rPr>
              <w:t>Reading comprehension strategies</w:t>
            </w:r>
            <w:r>
              <w:t xml:space="preserve"> eg inferring meaning from context; summarising or identifying key points; using graphic or semantic organisers; developing questioning strategies; and monitoring their own comprehension and then identifying and resolving difficulties for themselves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6A8CC" w14:textId="77777777" w:rsidR="00AA0D41" w:rsidRDefault="00EB2E9B">
            <w:pPr>
              <w:pBdr>
                <w:top w:val="nil"/>
                <w:left w:val="nil"/>
                <w:bottom w:val="nil"/>
                <w:right w:val="nil"/>
                <w:between w:val="nil"/>
              </w:pBdr>
              <w:spacing w:before="60" w:after="60" w:line="240" w:lineRule="auto"/>
              <w:ind w:left="57" w:right="57"/>
            </w:pPr>
            <w:r>
              <w:t xml:space="preserve">EEF Toolkit noted high Impact, low cost based on extensive evidence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6693C" w14:textId="77777777" w:rsidR="00AA0D41" w:rsidRDefault="00EB2E9B">
            <w:pPr>
              <w:pBdr>
                <w:top w:val="nil"/>
                <w:left w:val="nil"/>
                <w:bottom w:val="nil"/>
                <w:right w:val="nil"/>
                <w:between w:val="nil"/>
              </w:pBdr>
              <w:spacing w:before="60" w:after="60" w:line="240" w:lineRule="auto"/>
              <w:ind w:left="57" w:right="57"/>
            </w:pPr>
            <w:r>
              <w:t xml:space="preserve">1 &amp; 2 </w:t>
            </w:r>
          </w:p>
        </w:tc>
      </w:tr>
      <w:tr w:rsidR="00AA0D41" w14:paraId="03F6615A" w14:textId="77777777">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7D74E" w14:textId="77777777" w:rsidR="00AA0D41" w:rsidRDefault="00EB2E9B">
            <w:pPr>
              <w:pBdr>
                <w:top w:val="nil"/>
                <w:left w:val="nil"/>
                <w:bottom w:val="nil"/>
                <w:right w:val="nil"/>
                <w:between w:val="nil"/>
              </w:pBdr>
              <w:spacing w:before="60" w:after="60" w:line="240" w:lineRule="auto"/>
              <w:ind w:left="57" w:right="57"/>
            </w:pPr>
            <w:r>
              <w:t xml:space="preserve">Regular </w:t>
            </w:r>
            <w:r>
              <w:rPr>
                <w:b/>
              </w:rPr>
              <w:t>curriculum enrichment opportunities</w:t>
            </w:r>
            <w:r>
              <w:t xml:space="preserve"> planned and reviewed in line with ‘Safe, Ready, Respectful’ curriculum intent.</w:t>
            </w:r>
            <w:r>
              <w:br/>
              <w:t>Student council input to enrichment planning.</w:t>
            </w:r>
            <w:r>
              <w:br/>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B8A5A" w14:textId="77777777" w:rsidR="00AA0D41" w:rsidRDefault="00EB2E9B">
            <w:pPr>
              <w:pBdr>
                <w:top w:val="nil"/>
                <w:left w:val="nil"/>
                <w:bottom w:val="nil"/>
                <w:right w:val="nil"/>
                <w:between w:val="nil"/>
              </w:pBdr>
              <w:spacing w:before="60" w:after="60" w:line="240" w:lineRule="auto"/>
              <w:ind w:left="57" w:right="57"/>
            </w:pPr>
            <w:r>
              <w:t>Positive evaluation from students and staff built in to review process to inform future planning.</w:t>
            </w:r>
            <w:r>
              <w:br/>
              <w:t xml:space="preserve">Log of experiential learning created with outline and evaluation built in to monitor progress and immediate impact.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76F51" w14:textId="77777777" w:rsidR="00AA0D41" w:rsidRDefault="00EB2E9B">
            <w:pPr>
              <w:pBdr>
                <w:top w:val="nil"/>
                <w:left w:val="nil"/>
                <w:bottom w:val="nil"/>
                <w:right w:val="nil"/>
                <w:between w:val="nil"/>
              </w:pBdr>
              <w:spacing w:before="60" w:after="60" w:line="240" w:lineRule="auto"/>
              <w:ind w:left="57" w:right="57"/>
            </w:pPr>
            <w:r>
              <w:t xml:space="preserve">2 &amp; 3 </w:t>
            </w:r>
          </w:p>
        </w:tc>
      </w:tr>
    </w:tbl>
    <w:p w14:paraId="1E0174E4" w14:textId="77777777" w:rsidR="00AA0D41" w:rsidRDefault="00AA0D41">
      <w:pPr>
        <w:keepNext/>
        <w:spacing w:after="60"/>
      </w:pPr>
    </w:p>
    <w:p w14:paraId="38EE1556" w14:textId="77777777" w:rsidR="00AA0D41" w:rsidRDefault="00AA0D41">
      <w:pPr>
        <w:rPr>
          <w:b/>
          <w:color w:val="104F75"/>
          <w:sz w:val="28"/>
          <w:szCs w:val="28"/>
        </w:rPr>
      </w:pPr>
    </w:p>
    <w:p w14:paraId="20B55B29" w14:textId="513F9626" w:rsidR="00AA0D41" w:rsidRDefault="00EB2E9B">
      <w:pPr>
        <w:rPr>
          <w:b/>
          <w:color w:val="104F75"/>
          <w:sz w:val="28"/>
          <w:szCs w:val="28"/>
        </w:rPr>
      </w:pPr>
      <w:r>
        <w:rPr>
          <w:b/>
          <w:color w:val="104F75"/>
          <w:sz w:val="28"/>
          <w:szCs w:val="28"/>
        </w:rPr>
        <w:lastRenderedPageBreak/>
        <w:t xml:space="preserve">Targeted academic support (for example, tutoring, one-to-one support structured interventions) </w:t>
      </w:r>
    </w:p>
    <w:tbl>
      <w:tblPr>
        <w:tblStyle w:val="TableGrid"/>
        <w:tblpPr w:leftFromText="180" w:rightFromText="180" w:vertAnchor="text" w:horzAnchor="page" w:tblpX="3553" w:tblpY="251"/>
        <w:tblW w:w="0" w:type="auto"/>
        <w:tblLook w:val="04A0" w:firstRow="1" w:lastRow="0" w:firstColumn="1" w:lastColumn="0" w:noHBand="0" w:noVBand="1"/>
      </w:tblPr>
      <w:tblGrid>
        <w:gridCol w:w="1701"/>
        <w:gridCol w:w="1701"/>
        <w:gridCol w:w="1701"/>
      </w:tblGrid>
      <w:tr w:rsidR="00952CBF" w14:paraId="0D952BB5" w14:textId="77777777" w:rsidTr="0033461A">
        <w:trPr>
          <w:trHeight w:val="314"/>
        </w:trPr>
        <w:tc>
          <w:tcPr>
            <w:tcW w:w="1701" w:type="dxa"/>
            <w:shd w:val="clear" w:color="auto" w:fill="DBE5F1" w:themeFill="accent1" w:themeFillTint="33"/>
          </w:tcPr>
          <w:p w14:paraId="57DB745D" w14:textId="77777777" w:rsidR="00952CBF" w:rsidRPr="00952CBF" w:rsidRDefault="00952CBF" w:rsidP="0033461A">
            <w:pPr>
              <w:jc w:val="center"/>
              <w:rPr>
                <w:b/>
                <w:bCs/>
                <w:sz w:val="24"/>
                <w:szCs w:val="24"/>
              </w:rPr>
            </w:pPr>
            <w:r w:rsidRPr="00952CBF">
              <w:rPr>
                <w:b/>
                <w:bCs/>
                <w:sz w:val="24"/>
                <w:szCs w:val="24"/>
              </w:rPr>
              <w:t>2021-2022</w:t>
            </w:r>
          </w:p>
        </w:tc>
        <w:tc>
          <w:tcPr>
            <w:tcW w:w="1701" w:type="dxa"/>
            <w:shd w:val="clear" w:color="auto" w:fill="DBE5F1" w:themeFill="accent1" w:themeFillTint="33"/>
          </w:tcPr>
          <w:p w14:paraId="190BF199" w14:textId="77777777" w:rsidR="00952CBF" w:rsidRPr="00952CBF" w:rsidRDefault="00952CBF" w:rsidP="0033461A">
            <w:pPr>
              <w:jc w:val="center"/>
              <w:rPr>
                <w:b/>
                <w:bCs/>
                <w:sz w:val="24"/>
                <w:szCs w:val="24"/>
              </w:rPr>
            </w:pPr>
            <w:r w:rsidRPr="00952CBF">
              <w:rPr>
                <w:b/>
                <w:bCs/>
                <w:sz w:val="24"/>
                <w:szCs w:val="24"/>
              </w:rPr>
              <w:t>2022-2023</w:t>
            </w:r>
          </w:p>
        </w:tc>
        <w:tc>
          <w:tcPr>
            <w:tcW w:w="1701" w:type="dxa"/>
            <w:shd w:val="clear" w:color="auto" w:fill="DBE5F1" w:themeFill="accent1" w:themeFillTint="33"/>
          </w:tcPr>
          <w:p w14:paraId="7A403DF0" w14:textId="77777777" w:rsidR="00952CBF" w:rsidRPr="00952CBF" w:rsidRDefault="00952CBF" w:rsidP="0033461A">
            <w:pPr>
              <w:jc w:val="center"/>
              <w:rPr>
                <w:b/>
                <w:bCs/>
                <w:sz w:val="24"/>
                <w:szCs w:val="24"/>
              </w:rPr>
            </w:pPr>
            <w:r w:rsidRPr="00952CBF">
              <w:rPr>
                <w:b/>
                <w:bCs/>
                <w:sz w:val="24"/>
                <w:szCs w:val="24"/>
              </w:rPr>
              <w:t>2023-2024</w:t>
            </w:r>
          </w:p>
        </w:tc>
      </w:tr>
      <w:tr w:rsidR="00952CBF" w14:paraId="4513A576" w14:textId="77777777" w:rsidTr="0033461A">
        <w:trPr>
          <w:trHeight w:val="187"/>
        </w:trPr>
        <w:tc>
          <w:tcPr>
            <w:tcW w:w="1701" w:type="dxa"/>
          </w:tcPr>
          <w:p w14:paraId="2EBA7A9F" w14:textId="1FD32493" w:rsidR="00952CBF" w:rsidRDefault="00952CBF" w:rsidP="0033461A">
            <w:pPr>
              <w:jc w:val="center"/>
            </w:pPr>
            <w:r>
              <w:t>£</w:t>
            </w:r>
            <w:r w:rsidR="005C03D3">
              <w:t>4775</w:t>
            </w:r>
          </w:p>
        </w:tc>
        <w:tc>
          <w:tcPr>
            <w:tcW w:w="1701" w:type="dxa"/>
          </w:tcPr>
          <w:p w14:paraId="42FF049F" w14:textId="4DE7E53D" w:rsidR="00952CBF" w:rsidRDefault="00952CBF" w:rsidP="0033461A">
            <w:pPr>
              <w:jc w:val="center"/>
            </w:pPr>
            <w:r>
              <w:t>£</w:t>
            </w:r>
            <w:r w:rsidR="005C03D3">
              <w:t>3940</w:t>
            </w:r>
          </w:p>
        </w:tc>
        <w:tc>
          <w:tcPr>
            <w:tcW w:w="1701" w:type="dxa"/>
          </w:tcPr>
          <w:p w14:paraId="4C611FF4" w14:textId="7778D630" w:rsidR="00952CBF" w:rsidRDefault="00DC686F" w:rsidP="00CD22A8">
            <w:r>
              <w:t>£207</w:t>
            </w:r>
            <w:r w:rsidR="00CD22A8">
              <w:t>0</w:t>
            </w:r>
          </w:p>
        </w:tc>
      </w:tr>
    </w:tbl>
    <w:p w14:paraId="1DBF8732" w14:textId="77777777" w:rsidR="00952CBF" w:rsidRDefault="00952CBF" w:rsidP="00952CBF">
      <w:pPr>
        <w:pStyle w:val="Heading3"/>
      </w:pPr>
      <w:r>
        <w:t>Budgeted cost:</w:t>
      </w:r>
    </w:p>
    <w:p w14:paraId="68770258" w14:textId="25F22321" w:rsidR="00AA0D41" w:rsidRDefault="00AA0D41"/>
    <w:tbl>
      <w:tblPr>
        <w:tblStyle w:val="a5"/>
        <w:tblW w:w="9486" w:type="dxa"/>
        <w:tblLayout w:type="fixed"/>
        <w:tblLook w:val="0400" w:firstRow="0" w:lastRow="0" w:firstColumn="0" w:lastColumn="0" w:noHBand="0" w:noVBand="1"/>
      </w:tblPr>
      <w:tblGrid>
        <w:gridCol w:w="3076"/>
        <w:gridCol w:w="4826"/>
        <w:gridCol w:w="1584"/>
      </w:tblGrid>
      <w:tr w:rsidR="00AA0D41" w14:paraId="160D4919" w14:textId="77777777">
        <w:tc>
          <w:tcPr>
            <w:tcW w:w="30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8A1CAA1" w14:textId="77777777" w:rsidR="00AA0D41" w:rsidRDefault="00EB2E9B">
            <w:pPr>
              <w:pBdr>
                <w:top w:val="nil"/>
                <w:left w:val="nil"/>
                <w:bottom w:val="nil"/>
                <w:right w:val="nil"/>
                <w:between w:val="nil"/>
              </w:pBdr>
              <w:spacing w:before="60" w:after="60" w:line="240" w:lineRule="auto"/>
              <w:ind w:left="57" w:right="57"/>
              <w:rPr>
                <w:b/>
              </w:rPr>
            </w:pPr>
            <w:r>
              <w:rPr>
                <w:b/>
              </w:rPr>
              <w:t>Activity</w:t>
            </w:r>
          </w:p>
        </w:tc>
        <w:tc>
          <w:tcPr>
            <w:tcW w:w="48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1E7421B" w14:textId="77777777" w:rsidR="00AA0D41" w:rsidRDefault="00EB2E9B">
            <w:pPr>
              <w:pBdr>
                <w:top w:val="nil"/>
                <w:left w:val="nil"/>
                <w:bottom w:val="nil"/>
                <w:right w:val="nil"/>
                <w:between w:val="nil"/>
              </w:pBdr>
              <w:spacing w:before="60" w:after="60" w:line="240" w:lineRule="auto"/>
              <w:ind w:left="57" w:right="57"/>
              <w:rPr>
                <w:b/>
              </w:rPr>
            </w:pPr>
            <w:r>
              <w:rPr>
                <w:b/>
              </w:rPr>
              <w:t>Evidence that supports this approach</w:t>
            </w:r>
          </w:p>
        </w:tc>
        <w:tc>
          <w:tcPr>
            <w:tcW w:w="15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FDFC174" w14:textId="77777777" w:rsidR="00AA0D41" w:rsidRDefault="00EB2E9B">
            <w:pPr>
              <w:pBdr>
                <w:top w:val="nil"/>
                <w:left w:val="nil"/>
                <w:bottom w:val="nil"/>
                <w:right w:val="nil"/>
                <w:between w:val="nil"/>
              </w:pBdr>
              <w:spacing w:before="60" w:after="60" w:line="240" w:lineRule="auto"/>
              <w:ind w:left="57" w:right="57"/>
              <w:rPr>
                <w:b/>
              </w:rPr>
            </w:pPr>
            <w:r>
              <w:rPr>
                <w:b/>
              </w:rPr>
              <w:t>Challenge number(s) addressed</w:t>
            </w:r>
          </w:p>
        </w:tc>
      </w:tr>
      <w:tr w:rsidR="00AA0D41" w14:paraId="27B49664" w14:textId="77777777">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A0246" w14:textId="77777777" w:rsidR="00AA0D41" w:rsidRDefault="00EB2E9B">
            <w:pPr>
              <w:pBdr>
                <w:top w:val="nil"/>
                <w:left w:val="nil"/>
                <w:bottom w:val="nil"/>
                <w:right w:val="nil"/>
                <w:between w:val="nil"/>
              </w:pBdr>
              <w:spacing w:before="60" w:after="60" w:line="240" w:lineRule="auto"/>
              <w:ind w:left="57" w:right="57"/>
            </w:pPr>
            <w:r>
              <w:t xml:space="preserve">Targeted </w:t>
            </w:r>
            <w:r>
              <w:rPr>
                <w:b/>
              </w:rPr>
              <w:t>literacy intervention</w:t>
            </w:r>
            <w:r>
              <w:t xml:space="preserve"> including inference and comprehension skills.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0820" w14:textId="77777777" w:rsidR="00AA0D41" w:rsidRDefault="00EB2E9B">
            <w:pPr>
              <w:pBdr>
                <w:top w:val="nil"/>
                <w:left w:val="nil"/>
                <w:bottom w:val="nil"/>
                <w:right w:val="nil"/>
                <w:between w:val="nil"/>
              </w:pBdr>
              <w:spacing w:before="60" w:after="60" w:line="240" w:lineRule="auto"/>
              <w:ind w:left="57" w:right="57"/>
            </w:pPr>
            <w:r>
              <w:t>EEF Toolkit noted high impact, moderate cost based on moderate evidence.</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2A585" w14:textId="77777777" w:rsidR="00AA0D41" w:rsidRDefault="00EB2E9B">
            <w:pPr>
              <w:pBdr>
                <w:top w:val="nil"/>
                <w:left w:val="nil"/>
                <w:bottom w:val="nil"/>
                <w:right w:val="nil"/>
                <w:between w:val="nil"/>
              </w:pBdr>
              <w:spacing w:before="60" w:after="60" w:line="240" w:lineRule="auto"/>
              <w:ind w:left="57" w:right="57"/>
            </w:pPr>
            <w:r>
              <w:t xml:space="preserve">1 &amp; 2 </w:t>
            </w:r>
          </w:p>
        </w:tc>
      </w:tr>
      <w:tr w:rsidR="00AA0D41" w14:paraId="36D83524" w14:textId="77777777">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A4136" w14:textId="77777777" w:rsidR="00AA0D41" w:rsidRDefault="00EB2E9B">
            <w:pPr>
              <w:pBdr>
                <w:top w:val="nil"/>
                <w:left w:val="nil"/>
                <w:bottom w:val="nil"/>
                <w:right w:val="nil"/>
                <w:between w:val="nil"/>
              </w:pBdr>
              <w:spacing w:before="60" w:after="60" w:line="240" w:lineRule="auto"/>
              <w:ind w:left="57" w:right="57"/>
            </w:pPr>
            <w:r>
              <w:t xml:space="preserve">Explicit, systematic teaching of </w:t>
            </w:r>
            <w:r>
              <w:rPr>
                <w:b/>
              </w:rPr>
              <w:t>phonics</w:t>
            </w:r>
            <w:r>
              <w:t xml:space="preserve"> where required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48802" w14:textId="77777777" w:rsidR="00AA0D41" w:rsidRDefault="00EB2E9B">
            <w:pPr>
              <w:pBdr>
                <w:top w:val="nil"/>
                <w:left w:val="nil"/>
                <w:bottom w:val="nil"/>
                <w:right w:val="nil"/>
                <w:between w:val="nil"/>
              </w:pBdr>
              <w:spacing w:before="60" w:after="60" w:line="240" w:lineRule="auto"/>
              <w:ind w:left="57" w:right="57"/>
            </w:pPr>
            <w:r>
              <w:t>EEF Toolkit noted high impact, low cost based on extensive evidence.</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2BB4C" w14:textId="77777777" w:rsidR="00AA0D41" w:rsidRDefault="00EB2E9B">
            <w:pPr>
              <w:pBdr>
                <w:top w:val="nil"/>
                <w:left w:val="nil"/>
                <w:bottom w:val="nil"/>
                <w:right w:val="nil"/>
                <w:between w:val="nil"/>
              </w:pBdr>
              <w:spacing w:before="60" w:after="60" w:line="240" w:lineRule="auto"/>
              <w:ind w:left="57" w:right="57"/>
            </w:pPr>
            <w:r>
              <w:t>1</w:t>
            </w:r>
          </w:p>
        </w:tc>
      </w:tr>
      <w:tr w:rsidR="00AA0D41" w14:paraId="71747463" w14:textId="77777777">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B7A73" w14:textId="77777777" w:rsidR="00AA0D41" w:rsidRDefault="00EB2E9B">
            <w:pPr>
              <w:pBdr>
                <w:top w:val="nil"/>
                <w:left w:val="nil"/>
                <w:bottom w:val="nil"/>
                <w:right w:val="nil"/>
                <w:between w:val="nil"/>
              </w:pBdr>
              <w:spacing w:before="60" w:after="60" w:line="240" w:lineRule="auto"/>
              <w:ind w:left="57" w:right="57"/>
            </w:pPr>
            <w:r>
              <w:t xml:space="preserve">Targeted </w:t>
            </w:r>
            <w:r>
              <w:rPr>
                <w:b/>
              </w:rPr>
              <w:t>psychotherapy and counselling</w:t>
            </w:r>
            <w:r>
              <w:t xml:space="preserve"> for students experiencing 4 or more Adverse Childhood experiences</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5557B" w14:textId="77777777" w:rsidR="00AA0D41" w:rsidRDefault="006C6624">
            <w:pPr>
              <w:pBdr>
                <w:top w:val="nil"/>
                <w:left w:val="nil"/>
                <w:bottom w:val="nil"/>
                <w:right w:val="nil"/>
                <w:between w:val="nil"/>
              </w:pBdr>
              <w:spacing w:before="60" w:after="60" w:line="240" w:lineRule="auto"/>
              <w:ind w:left="57" w:right="57"/>
            </w:pPr>
            <w:hyperlink r:id="rId8">
              <w:r w:rsidR="00EB2E9B">
                <w:rPr>
                  <w:color w:val="0000FF"/>
                  <w:u w:val="single"/>
                </w:rPr>
                <w:t>http://www.healthscotland.scot/population-groups/children/adverse-childhood-experiences-aces/overview-of-aces</w:t>
              </w:r>
            </w:hyperlink>
            <w:r w:rsidR="00EB2E9B">
              <w:t xml:space="preserve"> cited in EEF ‘Improving Behaviour in Schools’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495E" w14:textId="77777777" w:rsidR="00AA0D41" w:rsidRDefault="00EB2E9B">
            <w:pPr>
              <w:pBdr>
                <w:top w:val="nil"/>
                <w:left w:val="nil"/>
                <w:bottom w:val="nil"/>
                <w:right w:val="nil"/>
                <w:between w:val="nil"/>
              </w:pBdr>
              <w:spacing w:before="60" w:after="60" w:line="240" w:lineRule="auto"/>
              <w:ind w:left="57" w:right="57"/>
            </w:pPr>
            <w:r>
              <w:t>2</w:t>
            </w:r>
          </w:p>
        </w:tc>
      </w:tr>
      <w:tr w:rsidR="00AA0D41" w14:paraId="191FB515" w14:textId="77777777">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09F" w14:textId="77777777" w:rsidR="00AA0D41" w:rsidRDefault="00EB2E9B">
            <w:pPr>
              <w:pBdr>
                <w:top w:val="nil"/>
                <w:left w:val="nil"/>
                <w:bottom w:val="nil"/>
                <w:right w:val="nil"/>
                <w:between w:val="nil"/>
              </w:pBdr>
              <w:spacing w:before="60" w:after="60" w:line="240" w:lineRule="auto"/>
              <w:ind w:left="57" w:right="57"/>
            </w:pPr>
            <w:r>
              <w:rPr>
                <w:b/>
              </w:rPr>
              <w:t>Speech and language screening</w:t>
            </w:r>
            <w:r>
              <w:t xml:space="preserve"> and targeted interventions</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2E18B" w14:textId="77777777" w:rsidR="00AA0D41" w:rsidRDefault="00EB2E9B">
            <w:pPr>
              <w:pBdr>
                <w:top w:val="nil"/>
                <w:left w:val="nil"/>
                <w:bottom w:val="nil"/>
                <w:right w:val="nil"/>
                <w:between w:val="nil"/>
              </w:pBdr>
              <w:spacing w:before="60" w:after="60" w:line="240" w:lineRule="auto"/>
              <w:ind w:left="57" w:right="57"/>
            </w:pPr>
            <w:r>
              <w:t>EEF Toolkit noted high Impact, low cost based on extensive evidence</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6AA9" w14:textId="77777777" w:rsidR="00AA0D41" w:rsidRDefault="00EB2E9B">
            <w:pPr>
              <w:pBdr>
                <w:top w:val="nil"/>
                <w:left w:val="nil"/>
                <w:bottom w:val="nil"/>
                <w:right w:val="nil"/>
                <w:between w:val="nil"/>
              </w:pBdr>
              <w:spacing w:before="60" w:after="60" w:line="240" w:lineRule="auto"/>
              <w:ind w:left="57" w:right="57"/>
            </w:pPr>
            <w:r>
              <w:t>2</w:t>
            </w:r>
          </w:p>
        </w:tc>
      </w:tr>
    </w:tbl>
    <w:p w14:paraId="70729861" w14:textId="77777777" w:rsidR="00AA0D41" w:rsidRDefault="00AA0D41">
      <w:pPr>
        <w:spacing w:after="0"/>
        <w:rPr>
          <w:b/>
          <w:color w:val="104F75"/>
          <w:sz w:val="28"/>
          <w:szCs w:val="28"/>
        </w:rPr>
      </w:pPr>
    </w:p>
    <w:p w14:paraId="02BF4FA4" w14:textId="77777777" w:rsidR="005C03D3" w:rsidRDefault="005C03D3">
      <w:pPr>
        <w:rPr>
          <w:b/>
          <w:color w:val="104F75"/>
          <w:sz w:val="28"/>
          <w:szCs w:val="28"/>
        </w:rPr>
      </w:pPr>
    </w:p>
    <w:p w14:paraId="578ED28B" w14:textId="77777777" w:rsidR="005C03D3" w:rsidRDefault="005C03D3">
      <w:pPr>
        <w:rPr>
          <w:b/>
          <w:color w:val="104F75"/>
          <w:sz w:val="28"/>
          <w:szCs w:val="28"/>
        </w:rPr>
      </w:pPr>
    </w:p>
    <w:p w14:paraId="54EC0F91" w14:textId="77777777" w:rsidR="005C03D3" w:rsidRDefault="005C03D3">
      <w:pPr>
        <w:rPr>
          <w:b/>
          <w:color w:val="104F75"/>
          <w:sz w:val="28"/>
          <w:szCs w:val="28"/>
        </w:rPr>
      </w:pPr>
    </w:p>
    <w:p w14:paraId="3DFF0588" w14:textId="77777777" w:rsidR="005C03D3" w:rsidRDefault="005C03D3">
      <w:pPr>
        <w:rPr>
          <w:b/>
          <w:color w:val="104F75"/>
          <w:sz w:val="28"/>
          <w:szCs w:val="28"/>
        </w:rPr>
      </w:pPr>
    </w:p>
    <w:p w14:paraId="125B2FA2" w14:textId="77777777" w:rsidR="005C03D3" w:rsidRDefault="005C03D3">
      <w:pPr>
        <w:rPr>
          <w:b/>
          <w:color w:val="104F75"/>
          <w:sz w:val="28"/>
          <w:szCs w:val="28"/>
        </w:rPr>
      </w:pPr>
    </w:p>
    <w:p w14:paraId="41EC15CF" w14:textId="77777777" w:rsidR="005C03D3" w:rsidRDefault="005C03D3">
      <w:pPr>
        <w:rPr>
          <w:b/>
          <w:color w:val="104F75"/>
          <w:sz w:val="28"/>
          <w:szCs w:val="28"/>
        </w:rPr>
      </w:pPr>
    </w:p>
    <w:p w14:paraId="3349B016" w14:textId="77777777" w:rsidR="005C03D3" w:rsidRDefault="005C03D3">
      <w:pPr>
        <w:rPr>
          <w:b/>
          <w:color w:val="104F75"/>
          <w:sz w:val="28"/>
          <w:szCs w:val="28"/>
        </w:rPr>
      </w:pPr>
    </w:p>
    <w:p w14:paraId="4EC3FB89" w14:textId="77777777" w:rsidR="005C03D3" w:rsidRDefault="005C03D3">
      <w:pPr>
        <w:rPr>
          <w:b/>
          <w:color w:val="104F75"/>
          <w:sz w:val="28"/>
          <w:szCs w:val="28"/>
        </w:rPr>
      </w:pPr>
    </w:p>
    <w:p w14:paraId="3A9CA288" w14:textId="77777777" w:rsidR="005C03D3" w:rsidRDefault="005C03D3">
      <w:pPr>
        <w:rPr>
          <w:b/>
          <w:color w:val="104F75"/>
          <w:sz w:val="28"/>
          <w:szCs w:val="28"/>
        </w:rPr>
      </w:pPr>
    </w:p>
    <w:p w14:paraId="774CB274" w14:textId="4F95A30A" w:rsidR="00AA0D41" w:rsidRDefault="00EB2E9B">
      <w:pPr>
        <w:rPr>
          <w:b/>
          <w:color w:val="104F75"/>
          <w:sz w:val="28"/>
          <w:szCs w:val="28"/>
        </w:rPr>
      </w:pPr>
      <w:r>
        <w:rPr>
          <w:b/>
          <w:color w:val="104F75"/>
          <w:sz w:val="28"/>
          <w:szCs w:val="28"/>
        </w:rPr>
        <w:lastRenderedPageBreak/>
        <w:t>Wider strategies (for example, related to attendance, behaviour, wellbeing)</w:t>
      </w:r>
    </w:p>
    <w:tbl>
      <w:tblPr>
        <w:tblStyle w:val="TableGrid"/>
        <w:tblpPr w:leftFromText="180" w:rightFromText="180" w:vertAnchor="text" w:horzAnchor="page" w:tblpX="3553" w:tblpY="251"/>
        <w:tblW w:w="0" w:type="auto"/>
        <w:tblLook w:val="04A0" w:firstRow="1" w:lastRow="0" w:firstColumn="1" w:lastColumn="0" w:noHBand="0" w:noVBand="1"/>
      </w:tblPr>
      <w:tblGrid>
        <w:gridCol w:w="1701"/>
        <w:gridCol w:w="1701"/>
        <w:gridCol w:w="1701"/>
      </w:tblGrid>
      <w:tr w:rsidR="00952CBF" w14:paraId="090FDB34" w14:textId="77777777" w:rsidTr="0033461A">
        <w:trPr>
          <w:trHeight w:val="314"/>
        </w:trPr>
        <w:tc>
          <w:tcPr>
            <w:tcW w:w="1701" w:type="dxa"/>
            <w:shd w:val="clear" w:color="auto" w:fill="DBE5F1" w:themeFill="accent1" w:themeFillTint="33"/>
          </w:tcPr>
          <w:p w14:paraId="3FB43C75" w14:textId="77777777" w:rsidR="00952CBF" w:rsidRPr="00952CBF" w:rsidRDefault="00952CBF" w:rsidP="0033461A">
            <w:pPr>
              <w:jc w:val="center"/>
              <w:rPr>
                <w:b/>
                <w:bCs/>
                <w:sz w:val="24"/>
                <w:szCs w:val="24"/>
              </w:rPr>
            </w:pPr>
            <w:r w:rsidRPr="00952CBF">
              <w:rPr>
                <w:b/>
                <w:bCs/>
                <w:sz w:val="24"/>
                <w:szCs w:val="24"/>
              </w:rPr>
              <w:t>2021-2022</w:t>
            </w:r>
          </w:p>
        </w:tc>
        <w:tc>
          <w:tcPr>
            <w:tcW w:w="1701" w:type="dxa"/>
            <w:shd w:val="clear" w:color="auto" w:fill="DBE5F1" w:themeFill="accent1" w:themeFillTint="33"/>
          </w:tcPr>
          <w:p w14:paraId="00802548" w14:textId="77777777" w:rsidR="00952CBF" w:rsidRPr="00952CBF" w:rsidRDefault="00952CBF" w:rsidP="0033461A">
            <w:pPr>
              <w:jc w:val="center"/>
              <w:rPr>
                <w:b/>
                <w:bCs/>
                <w:sz w:val="24"/>
                <w:szCs w:val="24"/>
              </w:rPr>
            </w:pPr>
            <w:r w:rsidRPr="00952CBF">
              <w:rPr>
                <w:b/>
                <w:bCs/>
                <w:sz w:val="24"/>
                <w:szCs w:val="24"/>
              </w:rPr>
              <w:t>2022-2023</w:t>
            </w:r>
          </w:p>
        </w:tc>
        <w:tc>
          <w:tcPr>
            <w:tcW w:w="1701" w:type="dxa"/>
            <w:shd w:val="clear" w:color="auto" w:fill="DBE5F1" w:themeFill="accent1" w:themeFillTint="33"/>
          </w:tcPr>
          <w:p w14:paraId="4F22E74A" w14:textId="77777777" w:rsidR="00952CBF" w:rsidRPr="00952CBF" w:rsidRDefault="00952CBF" w:rsidP="0033461A">
            <w:pPr>
              <w:jc w:val="center"/>
              <w:rPr>
                <w:b/>
                <w:bCs/>
                <w:sz w:val="24"/>
                <w:szCs w:val="24"/>
              </w:rPr>
            </w:pPr>
            <w:r w:rsidRPr="00952CBF">
              <w:rPr>
                <w:b/>
                <w:bCs/>
                <w:sz w:val="24"/>
                <w:szCs w:val="24"/>
              </w:rPr>
              <w:t>2023-2024</w:t>
            </w:r>
          </w:p>
        </w:tc>
      </w:tr>
      <w:tr w:rsidR="00952CBF" w14:paraId="5D842B2C" w14:textId="77777777" w:rsidTr="0033461A">
        <w:trPr>
          <w:trHeight w:val="187"/>
        </w:trPr>
        <w:tc>
          <w:tcPr>
            <w:tcW w:w="1701" w:type="dxa"/>
          </w:tcPr>
          <w:p w14:paraId="40590640" w14:textId="5DD0E536" w:rsidR="00952CBF" w:rsidRDefault="00952CBF" w:rsidP="0033461A">
            <w:pPr>
              <w:jc w:val="center"/>
            </w:pPr>
            <w:r>
              <w:t>£</w:t>
            </w:r>
            <w:r w:rsidR="005C03D3">
              <w:t>4</w:t>
            </w:r>
            <w:r>
              <w:t>000</w:t>
            </w:r>
          </w:p>
        </w:tc>
        <w:tc>
          <w:tcPr>
            <w:tcW w:w="1701" w:type="dxa"/>
          </w:tcPr>
          <w:p w14:paraId="32518D1B" w14:textId="16190C81" w:rsidR="00952CBF" w:rsidRDefault="00952CBF" w:rsidP="0033461A">
            <w:pPr>
              <w:jc w:val="center"/>
            </w:pPr>
            <w:r>
              <w:t>£</w:t>
            </w:r>
            <w:r w:rsidR="005C03D3">
              <w:t>4000</w:t>
            </w:r>
          </w:p>
        </w:tc>
        <w:tc>
          <w:tcPr>
            <w:tcW w:w="1701" w:type="dxa"/>
          </w:tcPr>
          <w:p w14:paraId="7D9F2610" w14:textId="1409395B" w:rsidR="00952CBF" w:rsidRDefault="00CD22A8" w:rsidP="0033461A">
            <w:pPr>
              <w:jc w:val="center"/>
            </w:pPr>
            <w:r>
              <w:t>£4000</w:t>
            </w:r>
          </w:p>
        </w:tc>
      </w:tr>
    </w:tbl>
    <w:p w14:paraId="32791E76" w14:textId="77777777" w:rsidR="00952CBF" w:rsidRDefault="00952CBF" w:rsidP="00952CBF">
      <w:pPr>
        <w:pStyle w:val="Heading3"/>
      </w:pPr>
      <w:r>
        <w:t>Budgeted cost:</w:t>
      </w:r>
    </w:p>
    <w:p w14:paraId="5466F7A9" w14:textId="31F63B56" w:rsidR="00AA0D41" w:rsidRDefault="00AA0D41">
      <w:pPr>
        <w:spacing w:before="240" w:after="120"/>
      </w:pPr>
    </w:p>
    <w:p w14:paraId="4E4F203E" w14:textId="77777777" w:rsidR="005C03D3" w:rsidRDefault="005C03D3">
      <w:pPr>
        <w:spacing w:before="240" w:after="120"/>
      </w:pPr>
    </w:p>
    <w:tbl>
      <w:tblPr>
        <w:tblStyle w:val="a6"/>
        <w:tblW w:w="9486" w:type="dxa"/>
        <w:tblLayout w:type="fixed"/>
        <w:tblLook w:val="0400" w:firstRow="0" w:lastRow="0" w:firstColumn="0" w:lastColumn="0" w:noHBand="0" w:noVBand="1"/>
      </w:tblPr>
      <w:tblGrid>
        <w:gridCol w:w="3419"/>
        <w:gridCol w:w="4452"/>
        <w:gridCol w:w="1615"/>
      </w:tblGrid>
      <w:tr w:rsidR="00AA0D41" w14:paraId="5350E8E7" w14:textId="77777777">
        <w:tc>
          <w:tcPr>
            <w:tcW w:w="34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38016A" w14:textId="77777777" w:rsidR="00AA0D41" w:rsidRDefault="00EB2E9B">
            <w:pPr>
              <w:pBdr>
                <w:top w:val="nil"/>
                <w:left w:val="nil"/>
                <w:bottom w:val="nil"/>
                <w:right w:val="nil"/>
                <w:between w:val="nil"/>
              </w:pBdr>
              <w:spacing w:before="60" w:after="60" w:line="240" w:lineRule="auto"/>
              <w:ind w:left="57" w:right="57"/>
              <w:rPr>
                <w:b/>
              </w:rPr>
            </w:pPr>
            <w:r>
              <w:rPr>
                <w:b/>
              </w:rPr>
              <w:t>Activity</w:t>
            </w:r>
          </w:p>
        </w:tc>
        <w:tc>
          <w:tcPr>
            <w:tcW w:w="44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89AEC04" w14:textId="77777777" w:rsidR="00AA0D41" w:rsidRDefault="00EB2E9B">
            <w:pPr>
              <w:pBdr>
                <w:top w:val="nil"/>
                <w:left w:val="nil"/>
                <w:bottom w:val="nil"/>
                <w:right w:val="nil"/>
                <w:between w:val="nil"/>
              </w:pBdr>
              <w:spacing w:before="60" w:after="60" w:line="240" w:lineRule="auto"/>
              <w:ind w:left="57" w:right="57"/>
              <w:rPr>
                <w:b/>
              </w:rPr>
            </w:pPr>
            <w:r>
              <w:rPr>
                <w:b/>
              </w:rPr>
              <w:t>Evidence that supports this approach</w:t>
            </w:r>
          </w:p>
        </w:tc>
        <w:tc>
          <w:tcPr>
            <w:tcW w:w="16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5D2B3F" w14:textId="77777777" w:rsidR="00AA0D41" w:rsidRDefault="00EB2E9B">
            <w:pPr>
              <w:pBdr>
                <w:top w:val="nil"/>
                <w:left w:val="nil"/>
                <w:bottom w:val="nil"/>
                <w:right w:val="nil"/>
                <w:between w:val="nil"/>
              </w:pBdr>
              <w:spacing w:before="60" w:after="60" w:line="240" w:lineRule="auto"/>
              <w:ind w:left="57" w:right="57"/>
              <w:rPr>
                <w:b/>
              </w:rPr>
            </w:pPr>
            <w:r>
              <w:rPr>
                <w:b/>
              </w:rPr>
              <w:t>Challenge number(s) addressed</w:t>
            </w:r>
          </w:p>
        </w:tc>
      </w:tr>
      <w:tr w:rsidR="00AA0D41" w14:paraId="6EC3B47D" w14:textId="77777777">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3B7AA" w14:textId="77777777" w:rsidR="00AA0D41" w:rsidRDefault="00EB2E9B">
            <w:pPr>
              <w:pBdr>
                <w:top w:val="nil"/>
                <w:left w:val="nil"/>
                <w:bottom w:val="nil"/>
                <w:right w:val="nil"/>
                <w:between w:val="nil"/>
              </w:pBdr>
              <w:spacing w:before="60" w:after="60" w:line="240" w:lineRule="auto"/>
              <w:ind w:left="57" w:right="57"/>
            </w:pPr>
            <w:r>
              <w:rPr>
                <w:color w:val="000000"/>
              </w:rPr>
              <w:t xml:space="preserve">Whole school </w:t>
            </w:r>
            <w:r>
              <w:rPr>
                <w:b/>
                <w:color w:val="000000"/>
              </w:rPr>
              <w:t xml:space="preserve">cultural capital </w:t>
            </w:r>
            <w:r>
              <w:rPr>
                <w:color w:val="000000"/>
              </w:rPr>
              <w:t xml:space="preserve">events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9D51E"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 xml:space="preserve">Increased attendance and reduction in exclusions for same point in previous terms.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1AA00"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3</w:t>
            </w:r>
          </w:p>
        </w:tc>
      </w:tr>
      <w:tr w:rsidR="00AA0D41" w14:paraId="43153C84" w14:textId="77777777">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00E3A"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 xml:space="preserve">Taxis provided to </w:t>
            </w:r>
            <w:r>
              <w:rPr>
                <w:b/>
                <w:sz w:val="22"/>
                <w:szCs w:val="22"/>
              </w:rPr>
              <w:t>encourage attendance</w:t>
            </w:r>
            <w:r>
              <w:rPr>
                <w:sz w:val="22"/>
                <w:szCs w:val="22"/>
              </w:rPr>
              <w:t xml:space="preserve"> for pupils facing Fast Track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EB9C9"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 xml:space="preserve">Individual improvement in attendance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A3162"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4</w:t>
            </w:r>
          </w:p>
        </w:tc>
      </w:tr>
      <w:tr w:rsidR="00AA0D41" w14:paraId="23C44248" w14:textId="77777777">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F6B79"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 xml:space="preserve">Whole school celebration events for good </w:t>
            </w:r>
            <w:r>
              <w:rPr>
                <w:b/>
                <w:sz w:val="22"/>
                <w:szCs w:val="22"/>
              </w:rPr>
              <w:t>punctuality and attendance</w:t>
            </w:r>
            <w:r>
              <w:rPr>
                <w:sz w:val="22"/>
                <w:szCs w:val="22"/>
              </w:rPr>
              <w:t xml:space="preserve">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BA6D"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 xml:space="preserve">Existing strategies added 21% to average home school attendance.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ECDA6"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3</w:t>
            </w:r>
          </w:p>
        </w:tc>
      </w:tr>
      <w:tr w:rsidR="00AA0D41" w14:paraId="6E1FE371" w14:textId="77777777">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F89FD"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 xml:space="preserve">CPD on </w:t>
            </w:r>
            <w:r>
              <w:rPr>
                <w:b/>
                <w:sz w:val="22"/>
                <w:szCs w:val="22"/>
              </w:rPr>
              <w:t xml:space="preserve">ACEs and Trauma Informed teaching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93D7" w14:textId="77777777" w:rsidR="00AA0D41" w:rsidRDefault="006C6624">
            <w:pPr>
              <w:pBdr>
                <w:top w:val="nil"/>
                <w:left w:val="nil"/>
                <w:bottom w:val="nil"/>
                <w:right w:val="nil"/>
                <w:between w:val="nil"/>
              </w:pBdr>
              <w:spacing w:before="60" w:after="60" w:line="240" w:lineRule="auto"/>
              <w:ind w:left="57" w:right="57"/>
              <w:rPr>
                <w:sz w:val="22"/>
                <w:szCs w:val="22"/>
              </w:rPr>
            </w:pPr>
            <w:hyperlink r:id="rId9">
              <w:r w:rsidR="00EB2E9B">
                <w:rPr>
                  <w:color w:val="0000FF"/>
                  <w:sz w:val="22"/>
                  <w:szCs w:val="22"/>
                  <w:u w:val="single"/>
                </w:rPr>
                <w:t>http://www.healthscotland.scot/population-groups/children/adverse-childhood-experiences-aces/overview-of-aces</w:t>
              </w:r>
            </w:hyperlink>
            <w:r w:rsidR="00EB2E9B">
              <w:rPr>
                <w:sz w:val="22"/>
                <w:szCs w:val="22"/>
              </w:rPr>
              <w:t xml:space="preserve"> </w:t>
            </w:r>
            <w:r w:rsidR="00EB2E9B">
              <w:t>cited in EEF ‘Improving Behaviour in Schools’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6C48" w14:textId="77777777" w:rsidR="00AA0D41" w:rsidRDefault="00EB2E9B">
            <w:pPr>
              <w:pBdr>
                <w:top w:val="nil"/>
                <w:left w:val="nil"/>
                <w:bottom w:val="nil"/>
                <w:right w:val="nil"/>
                <w:between w:val="nil"/>
              </w:pBdr>
              <w:spacing w:before="60" w:after="60" w:line="240" w:lineRule="auto"/>
              <w:ind w:left="57" w:right="57"/>
              <w:rPr>
                <w:sz w:val="22"/>
                <w:szCs w:val="22"/>
              </w:rPr>
            </w:pPr>
            <w:r>
              <w:rPr>
                <w:sz w:val="22"/>
                <w:szCs w:val="22"/>
              </w:rPr>
              <w:t xml:space="preserve">2 &amp; 4 </w:t>
            </w:r>
          </w:p>
        </w:tc>
      </w:tr>
    </w:tbl>
    <w:p w14:paraId="4022B60F" w14:textId="77777777" w:rsidR="00AA0D41" w:rsidRDefault="00EB2E9B">
      <w:pPr>
        <w:pStyle w:val="Heading1"/>
      </w:pPr>
      <w:r>
        <w:lastRenderedPageBreak/>
        <w:t>Part B: Review of outcomes in the previous academic year</w:t>
      </w:r>
    </w:p>
    <w:p w14:paraId="0EAF3CE9" w14:textId="77777777" w:rsidR="00AA0D41" w:rsidRDefault="00EB2E9B">
      <w:pPr>
        <w:pStyle w:val="Heading2"/>
      </w:pPr>
      <w:r>
        <w:t>Pupil premium strategy outcomes</w:t>
      </w:r>
    </w:p>
    <w:tbl>
      <w:tblPr>
        <w:tblStyle w:val="a7"/>
        <w:tblW w:w="9912" w:type="dxa"/>
        <w:tblLayout w:type="fixed"/>
        <w:tblLook w:val="0400" w:firstRow="0" w:lastRow="0" w:firstColumn="0" w:lastColumn="0" w:noHBand="0" w:noVBand="1"/>
      </w:tblPr>
      <w:tblGrid>
        <w:gridCol w:w="2518"/>
        <w:gridCol w:w="1276"/>
        <w:gridCol w:w="1441"/>
        <w:gridCol w:w="1559"/>
        <w:gridCol w:w="1559"/>
        <w:gridCol w:w="1559"/>
      </w:tblGrid>
      <w:tr w:rsidR="00CD22A8" w14:paraId="69F749A6" w14:textId="3D3CB8E3" w:rsidTr="00CD22A8">
        <w:trPr>
          <w:trHeight w:val="547"/>
        </w:trPr>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C079DA" w14:textId="6361873F" w:rsidR="00CD22A8" w:rsidRDefault="00CD22A8" w:rsidP="005C03D3">
            <w:pPr>
              <w:spacing w:after="0" w:line="240" w:lineRule="auto"/>
              <w:jc w:val="center"/>
              <w:rPr>
                <w:b/>
                <w:sz w:val="20"/>
                <w:szCs w:val="20"/>
              </w:rPr>
            </w:pPr>
            <w:r>
              <w:rPr>
                <w:b/>
                <w:sz w:val="20"/>
                <w:szCs w:val="20"/>
              </w:rPr>
              <w:t>% achieving</w:t>
            </w:r>
          </w:p>
          <w:p w14:paraId="3A0F9DC7" w14:textId="2F8E70C7" w:rsidR="00CD22A8" w:rsidRDefault="00CD22A8" w:rsidP="005C03D3">
            <w:pPr>
              <w:spacing w:after="0" w:line="240" w:lineRule="auto"/>
              <w:jc w:val="center"/>
              <w:rPr>
                <w:b/>
                <w:sz w:val="20"/>
                <w:szCs w:val="20"/>
              </w:rPr>
            </w:pPr>
            <w:r>
              <w:rPr>
                <w:b/>
                <w:sz w:val="20"/>
                <w:szCs w:val="20"/>
              </w:rPr>
              <w:t>5 A*- G (9-1)</w:t>
            </w:r>
          </w:p>
          <w:p w14:paraId="04249F42" w14:textId="77777777" w:rsidR="00CD22A8" w:rsidRDefault="00CD22A8" w:rsidP="005C03D3">
            <w:pPr>
              <w:spacing w:after="0" w:line="240" w:lineRule="auto"/>
              <w:jc w:val="center"/>
              <w:rPr>
                <w:sz w:val="20"/>
                <w:szCs w:val="20"/>
              </w:rPr>
            </w:pP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C4A4DDE" w14:textId="77777777" w:rsidR="00CD22A8" w:rsidRDefault="00CD22A8" w:rsidP="005C03D3">
            <w:pPr>
              <w:spacing w:after="0" w:line="240" w:lineRule="auto"/>
              <w:jc w:val="center"/>
              <w:rPr>
                <w:b/>
                <w:sz w:val="20"/>
                <w:szCs w:val="20"/>
              </w:rPr>
            </w:pPr>
            <w:r>
              <w:rPr>
                <w:b/>
                <w:sz w:val="20"/>
                <w:szCs w:val="20"/>
              </w:rPr>
              <w:t>2019</w:t>
            </w:r>
          </w:p>
          <w:p w14:paraId="0BFE50CA" w14:textId="5E63F8BD" w:rsidR="00CD22A8" w:rsidRDefault="00CD22A8" w:rsidP="005C03D3">
            <w:pPr>
              <w:spacing w:after="0" w:line="240" w:lineRule="auto"/>
              <w:jc w:val="center"/>
              <w:rPr>
                <w:b/>
                <w:sz w:val="20"/>
                <w:szCs w:val="20"/>
              </w:rPr>
            </w:pPr>
          </w:p>
        </w:tc>
        <w:tc>
          <w:tcPr>
            <w:tcW w:w="14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66E167F" w14:textId="06895A90" w:rsidR="00CD22A8" w:rsidRDefault="00CD22A8" w:rsidP="005C03D3">
            <w:pPr>
              <w:spacing w:after="0" w:line="240" w:lineRule="auto"/>
              <w:jc w:val="center"/>
              <w:rPr>
                <w:b/>
                <w:sz w:val="20"/>
                <w:szCs w:val="20"/>
              </w:rPr>
            </w:pPr>
            <w:r>
              <w:rPr>
                <w:b/>
                <w:sz w:val="20"/>
                <w:szCs w:val="20"/>
              </w:rPr>
              <w:br/>
              <w:t>2020</w:t>
            </w:r>
          </w:p>
          <w:p w14:paraId="3861DA0F" w14:textId="77777777" w:rsidR="00CD22A8" w:rsidRDefault="00CD22A8" w:rsidP="005C03D3">
            <w:pPr>
              <w:spacing w:after="0" w:line="240" w:lineRule="auto"/>
              <w:jc w:val="center"/>
              <w:rPr>
                <w:b/>
                <w:sz w:val="20"/>
                <w:szCs w:val="20"/>
              </w:rPr>
            </w:pPr>
          </w:p>
          <w:p w14:paraId="1CF735B6" w14:textId="77777777" w:rsidR="00CD22A8" w:rsidRDefault="00CD22A8" w:rsidP="005C03D3">
            <w:pPr>
              <w:spacing w:after="0" w:line="240" w:lineRule="auto"/>
              <w:jc w:val="center"/>
              <w:rPr>
                <w:b/>
                <w:sz w:val="20"/>
                <w:szCs w:val="20"/>
              </w:rPr>
            </w:pP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52D44CCD" w14:textId="77777777" w:rsidR="00CD22A8" w:rsidRDefault="00CD22A8" w:rsidP="005C03D3">
            <w:pPr>
              <w:spacing w:after="0" w:line="240" w:lineRule="auto"/>
              <w:jc w:val="center"/>
              <w:rPr>
                <w:b/>
                <w:sz w:val="20"/>
                <w:szCs w:val="20"/>
              </w:rPr>
            </w:pPr>
            <w:r>
              <w:rPr>
                <w:b/>
                <w:sz w:val="20"/>
                <w:szCs w:val="20"/>
              </w:rPr>
              <w:t>2021</w:t>
            </w:r>
          </w:p>
          <w:p w14:paraId="35932B77" w14:textId="77777777" w:rsidR="00CD22A8" w:rsidRDefault="00CD22A8" w:rsidP="005C03D3">
            <w:pPr>
              <w:spacing w:after="0" w:line="240" w:lineRule="auto"/>
              <w:jc w:val="center"/>
              <w:rPr>
                <w:b/>
                <w:sz w:val="20"/>
                <w:szCs w:val="20"/>
              </w:rPr>
            </w:pPr>
          </w:p>
        </w:tc>
        <w:tc>
          <w:tcPr>
            <w:tcW w:w="1559" w:type="dxa"/>
            <w:tcBorders>
              <w:top w:val="single" w:sz="8" w:space="0" w:color="000000"/>
              <w:left w:val="nil"/>
              <w:bottom w:val="single" w:sz="8" w:space="0" w:color="000000"/>
              <w:right w:val="single" w:sz="8" w:space="0" w:color="000000"/>
            </w:tcBorders>
          </w:tcPr>
          <w:p w14:paraId="749889B4" w14:textId="77777777" w:rsidR="00CD22A8" w:rsidRDefault="00CD22A8" w:rsidP="005C03D3">
            <w:pPr>
              <w:spacing w:after="0" w:line="240" w:lineRule="auto"/>
              <w:jc w:val="center"/>
              <w:rPr>
                <w:b/>
                <w:sz w:val="20"/>
                <w:szCs w:val="20"/>
              </w:rPr>
            </w:pPr>
          </w:p>
          <w:p w14:paraId="73E55949" w14:textId="04A3F5F3" w:rsidR="00CD22A8" w:rsidRDefault="00CD22A8" w:rsidP="005C03D3">
            <w:pPr>
              <w:spacing w:after="0" w:line="240" w:lineRule="auto"/>
              <w:jc w:val="center"/>
              <w:rPr>
                <w:b/>
                <w:sz w:val="20"/>
                <w:szCs w:val="20"/>
              </w:rPr>
            </w:pPr>
            <w:r>
              <w:rPr>
                <w:b/>
                <w:sz w:val="20"/>
                <w:szCs w:val="20"/>
              </w:rPr>
              <w:t>2022</w:t>
            </w:r>
          </w:p>
        </w:tc>
        <w:tc>
          <w:tcPr>
            <w:tcW w:w="1559" w:type="dxa"/>
            <w:tcBorders>
              <w:top w:val="single" w:sz="8" w:space="0" w:color="000000"/>
              <w:left w:val="nil"/>
              <w:bottom w:val="single" w:sz="8" w:space="0" w:color="000000"/>
              <w:right w:val="single" w:sz="8" w:space="0" w:color="000000"/>
            </w:tcBorders>
          </w:tcPr>
          <w:p w14:paraId="6ACF41F5" w14:textId="77777777" w:rsidR="00CD22A8" w:rsidRDefault="00CD22A8" w:rsidP="005C03D3">
            <w:pPr>
              <w:spacing w:after="0" w:line="240" w:lineRule="auto"/>
              <w:jc w:val="center"/>
              <w:rPr>
                <w:b/>
                <w:sz w:val="20"/>
                <w:szCs w:val="20"/>
              </w:rPr>
            </w:pPr>
          </w:p>
          <w:p w14:paraId="5D8DB388" w14:textId="6081B37A" w:rsidR="00CD22A8" w:rsidRDefault="00CD22A8" w:rsidP="005C03D3">
            <w:pPr>
              <w:spacing w:after="0" w:line="240" w:lineRule="auto"/>
              <w:jc w:val="center"/>
              <w:rPr>
                <w:b/>
                <w:sz w:val="20"/>
                <w:szCs w:val="20"/>
              </w:rPr>
            </w:pPr>
            <w:r>
              <w:rPr>
                <w:b/>
                <w:sz w:val="20"/>
                <w:szCs w:val="20"/>
              </w:rPr>
              <w:t>2023</w:t>
            </w:r>
          </w:p>
        </w:tc>
      </w:tr>
      <w:tr w:rsidR="00CD22A8" w14:paraId="074F0831" w14:textId="202D44CC" w:rsidTr="00CD22A8">
        <w:trPr>
          <w:trHeight w:val="232"/>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ED141D7" w14:textId="77777777" w:rsidR="00CD22A8" w:rsidRDefault="00CD22A8">
            <w:pPr>
              <w:spacing w:after="0" w:line="240" w:lineRule="auto"/>
              <w:jc w:val="center"/>
              <w:rPr>
                <w:b/>
                <w:sz w:val="20"/>
                <w:szCs w:val="20"/>
              </w:rPr>
            </w:pPr>
            <w:r>
              <w:rPr>
                <w:b/>
                <w:sz w:val="20"/>
                <w:szCs w:val="20"/>
              </w:rPr>
              <w:t>Estimated Progress 8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D7BB75" w14:textId="77777777" w:rsidR="00CD22A8" w:rsidRDefault="00CD22A8">
            <w:pPr>
              <w:spacing w:after="0" w:line="240" w:lineRule="auto"/>
              <w:jc w:val="center"/>
              <w:rPr>
                <w:sz w:val="20"/>
                <w:szCs w:val="20"/>
              </w:rPr>
            </w:pPr>
            <w:r>
              <w:rPr>
                <w:sz w:val="20"/>
                <w:szCs w:val="20"/>
              </w:rPr>
              <w:t>-2.14 </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B3F55FE" w14:textId="77777777" w:rsidR="00CD22A8" w:rsidRDefault="00CD22A8">
            <w:pPr>
              <w:spacing w:after="0" w:line="240" w:lineRule="auto"/>
              <w:jc w:val="center"/>
              <w:rPr>
                <w:sz w:val="20"/>
                <w:szCs w:val="20"/>
              </w:rPr>
            </w:pPr>
            <w:r>
              <w:rPr>
                <w:sz w:val="20"/>
                <w:szCs w:val="20"/>
              </w:rPr>
              <w:t>-0.78 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7D2A6A0" w14:textId="77777777" w:rsidR="00CD22A8" w:rsidRDefault="00CD22A8">
            <w:pPr>
              <w:spacing w:after="0" w:line="240" w:lineRule="auto"/>
              <w:jc w:val="center"/>
              <w:rPr>
                <w:sz w:val="20"/>
                <w:szCs w:val="20"/>
              </w:rPr>
            </w:pPr>
            <w:r>
              <w:rPr>
                <w:sz w:val="20"/>
                <w:szCs w:val="20"/>
              </w:rPr>
              <w:t>- 0.10</w:t>
            </w:r>
          </w:p>
        </w:tc>
        <w:tc>
          <w:tcPr>
            <w:tcW w:w="1559" w:type="dxa"/>
            <w:tcBorders>
              <w:top w:val="nil"/>
              <w:left w:val="nil"/>
              <w:bottom w:val="single" w:sz="8" w:space="0" w:color="000000"/>
              <w:right w:val="single" w:sz="8" w:space="0" w:color="000000"/>
            </w:tcBorders>
          </w:tcPr>
          <w:p w14:paraId="34ED0DE0" w14:textId="289DEE7D" w:rsidR="00CD22A8" w:rsidRDefault="00CD22A8">
            <w:pPr>
              <w:spacing w:after="0" w:line="240" w:lineRule="auto"/>
              <w:jc w:val="center"/>
              <w:rPr>
                <w:sz w:val="20"/>
                <w:szCs w:val="20"/>
              </w:rPr>
            </w:pPr>
            <w:r>
              <w:rPr>
                <w:sz w:val="20"/>
                <w:szCs w:val="20"/>
              </w:rPr>
              <w:t>-0.99</w:t>
            </w:r>
          </w:p>
        </w:tc>
        <w:tc>
          <w:tcPr>
            <w:tcW w:w="1559" w:type="dxa"/>
            <w:tcBorders>
              <w:top w:val="nil"/>
              <w:left w:val="nil"/>
              <w:bottom w:val="single" w:sz="8" w:space="0" w:color="000000"/>
              <w:right w:val="single" w:sz="8" w:space="0" w:color="000000"/>
            </w:tcBorders>
          </w:tcPr>
          <w:p w14:paraId="03B4F82A" w14:textId="4DD0BC8E" w:rsidR="00CD22A8" w:rsidRDefault="00286A3C">
            <w:pPr>
              <w:spacing w:after="0" w:line="240" w:lineRule="auto"/>
              <w:jc w:val="center"/>
              <w:rPr>
                <w:sz w:val="20"/>
                <w:szCs w:val="20"/>
              </w:rPr>
            </w:pPr>
            <w:r>
              <w:rPr>
                <w:sz w:val="20"/>
                <w:szCs w:val="20"/>
              </w:rPr>
              <w:t>-1.24</w:t>
            </w:r>
          </w:p>
        </w:tc>
      </w:tr>
      <w:tr w:rsidR="00CD22A8" w14:paraId="30512CB2" w14:textId="50A1239F" w:rsidTr="00CD22A8">
        <w:trPr>
          <w:trHeight w:val="232"/>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DF9FEE3" w14:textId="77777777" w:rsidR="00CD22A8" w:rsidRDefault="00CD22A8">
            <w:pPr>
              <w:spacing w:after="0" w:line="240" w:lineRule="auto"/>
              <w:jc w:val="center"/>
              <w:rPr>
                <w:b/>
                <w:sz w:val="20"/>
                <w:szCs w:val="20"/>
              </w:rPr>
            </w:pPr>
            <w:r>
              <w:rPr>
                <w:b/>
                <w:sz w:val="20"/>
                <w:szCs w:val="20"/>
              </w:rPr>
              <w:t>All Y11 students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B4486B" w14:textId="77777777" w:rsidR="00CD22A8" w:rsidRDefault="00CD22A8">
            <w:pPr>
              <w:spacing w:after="0" w:line="240" w:lineRule="auto"/>
              <w:jc w:val="center"/>
              <w:rPr>
                <w:sz w:val="20"/>
                <w:szCs w:val="20"/>
              </w:rPr>
            </w:pPr>
            <w:r>
              <w:rPr>
                <w:sz w:val="20"/>
                <w:szCs w:val="20"/>
              </w:rPr>
              <w:t>5% </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14B17BF" w14:textId="77777777" w:rsidR="00CD22A8" w:rsidRDefault="00CD22A8">
            <w:pPr>
              <w:spacing w:after="0" w:line="240" w:lineRule="auto"/>
              <w:jc w:val="center"/>
              <w:rPr>
                <w:sz w:val="20"/>
                <w:szCs w:val="20"/>
              </w:rPr>
            </w:pPr>
            <w:r>
              <w:rPr>
                <w:sz w:val="20"/>
                <w:szCs w:val="20"/>
              </w:rPr>
              <w:t>69%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DAE35C" w14:textId="77777777"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20729BD7" w14:textId="17F05299"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50E065B9" w14:textId="17B622D0" w:rsidR="00CD22A8" w:rsidRDefault="00CD22A8">
            <w:pPr>
              <w:spacing w:after="0" w:line="240" w:lineRule="auto"/>
              <w:jc w:val="center"/>
              <w:rPr>
                <w:sz w:val="20"/>
                <w:szCs w:val="20"/>
              </w:rPr>
            </w:pPr>
            <w:r>
              <w:rPr>
                <w:sz w:val="20"/>
                <w:szCs w:val="20"/>
              </w:rPr>
              <w:t>96%</w:t>
            </w:r>
          </w:p>
        </w:tc>
      </w:tr>
      <w:tr w:rsidR="00CD22A8" w14:paraId="1688C405" w14:textId="4BAB57AD" w:rsidTr="00CD22A8">
        <w:trPr>
          <w:trHeight w:val="220"/>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52C6E33" w14:textId="77777777" w:rsidR="00CD22A8" w:rsidRDefault="00CD22A8">
            <w:pPr>
              <w:spacing w:after="0" w:line="240" w:lineRule="auto"/>
              <w:jc w:val="center"/>
              <w:rPr>
                <w:b/>
                <w:sz w:val="20"/>
                <w:szCs w:val="20"/>
              </w:rPr>
            </w:pPr>
            <w:r>
              <w:rPr>
                <w:b/>
                <w:sz w:val="20"/>
                <w:szCs w:val="20"/>
              </w:rPr>
              <w:t>Male students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48C6396" w14:textId="77777777" w:rsidR="00CD22A8" w:rsidRDefault="00CD22A8">
            <w:pPr>
              <w:spacing w:after="0" w:line="240" w:lineRule="auto"/>
              <w:jc w:val="center"/>
              <w:rPr>
                <w:sz w:val="20"/>
                <w:szCs w:val="20"/>
              </w:rPr>
            </w:pPr>
            <w:r>
              <w:rPr>
                <w:sz w:val="20"/>
                <w:szCs w:val="20"/>
              </w:rPr>
              <w:t>0% </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8D528CB" w14:textId="77777777" w:rsidR="00CD22A8" w:rsidRDefault="00CD22A8">
            <w:pPr>
              <w:spacing w:after="0" w:line="240" w:lineRule="auto"/>
              <w:jc w:val="center"/>
              <w:rPr>
                <w:sz w:val="20"/>
                <w:szCs w:val="20"/>
              </w:rPr>
            </w:pPr>
            <w:r>
              <w:rPr>
                <w:sz w:val="20"/>
                <w:szCs w:val="20"/>
              </w:rPr>
              <w:t>57%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48AA92C" w14:textId="77777777"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613152C1" w14:textId="78DBB73D"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074F7027" w14:textId="4BAD92A6" w:rsidR="00CD22A8" w:rsidRDefault="00CD22A8">
            <w:pPr>
              <w:spacing w:after="0" w:line="240" w:lineRule="auto"/>
              <w:jc w:val="center"/>
              <w:rPr>
                <w:sz w:val="20"/>
                <w:szCs w:val="20"/>
              </w:rPr>
            </w:pPr>
            <w:r>
              <w:rPr>
                <w:sz w:val="20"/>
                <w:szCs w:val="20"/>
              </w:rPr>
              <w:t>94%</w:t>
            </w:r>
          </w:p>
        </w:tc>
      </w:tr>
      <w:tr w:rsidR="00CD22A8" w14:paraId="51F430D4" w14:textId="0D8E35A7" w:rsidTr="00CD22A8">
        <w:trPr>
          <w:trHeight w:val="232"/>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7D4AECA" w14:textId="77777777" w:rsidR="00CD22A8" w:rsidRDefault="00CD22A8">
            <w:pPr>
              <w:spacing w:after="0" w:line="240" w:lineRule="auto"/>
              <w:jc w:val="center"/>
              <w:rPr>
                <w:b/>
                <w:sz w:val="20"/>
                <w:szCs w:val="20"/>
              </w:rPr>
            </w:pPr>
            <w:r>
              <w:rPr>
                <w:b/>
                <w:sz w:val="20"/>
                <w:szCs w:val="20"/>
              </w:rPr>
              <w:t>Female students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5422CFC" w14:textId="77777777" w:rsidR="00CD22A8" w:rsidRDefault="00CD22A8">
            <w:pPr>
              <w:spacing w:after="0" w:line="240" w:lineRule="auto"/>
              <w:jc w:val="center"/>
              <w:rPr>
                <w:sz w:val="20"/>
                <w:szCs w:val="20"/>
              </w:rPr>
            </w:pPr>
            <w:r>
              <w:rPr>
                <w:sz w:val="20"/>
                <w:szCs w:val="20"/>
              </w:rPr>
              <w:t>14% </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C4A2D3" w14:textId="77777777" w:rsidR="00CD22A8" w:rsidRDefault="00CD22A8">
            <w:pPr>
              <w:spacing w:after="0" w:line="240" w:lineRule="auto"/>
              <w:jc w:val="center"/>
              <w:rPr>
                <w:sz w:val="20"/>
                <w:szCs w:val="20"/>
              </w:rPr>
            </w:pPr>
            <w:r>
              <w:rPr>
                <w:sz w:val="20"/>
                <w:szCs w:val="20"/>
              </w:rPr>
              <w:t>78%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A76C58" w14:textId="77777777"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1877006C" w14:textId="5D87C1D4"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23AD04F6" w14:textId="3EE36E9C" w:rsidR="00CD22A8" w:rsidRDefault="00CD22A8">
            <w:pPr>
              <w:spacing w:after="0" w:line="240" w:lineRule="auto"/>
              <w:jc w:val="center"/>
              <w:rPr>
                <w:sz w:val="20"/>
                <w:szCs w:val="20"/>
              </w:rPr>
            </w:pPr>
            <w:r>
              <w:rPr>
                <w:sz w:val="20"/>
                <w:szCs w:val="20"/>
              </w:rPr>
              <w:t>100%</w:t>
            </w:r>
          </w:p>
        </w:tc>
      </w:tr>
      <w:tr w:rsidR="00CD22A8" w14:paraId="719D6BD6" w14:textId="3FA41B2C" w:rsidTr="00CD22A8">
        <w:trPr>
          <w:trHeight w:val="232"/>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0020C16" w14:textId="77777777" w:rsidR="00CD22A8" w:rsidRDefault="00CD22A8">
            <w:pPr>
              <w:spacing w:after="0" w:line="240" w:lineRule="auto"/>
              <w:jc w:val="center"/>
              <w:rPr>
                <w:b/>
                <w:sz w:val="20"/>
                <w:szCs w:val="20"/>
              </w:rPr>
            </w:pPr>
            <w:r>
              <w:rPr>
                <w:b/>
                <w:sz w:val="20"/>
                <w:szCs w:val="20"/>
              </w:rPr>
              <w:t>SEND students, all SEND K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965E05" w14:textId="77777777" w:rsidR="00CD22A8" w:rsidRDefault="00CD22A8">
            <w:pPr>
              <w:spacing w:after="0" w:line="240" w:lineRule="auto"/>
              <w:jc w:val="center"/>
              <w:rPr>
                <w:sz w:val="20"/>
                <w:szCs w:val="20"/>
              </w:rPr>
            </w:pPr>
            <w:r>
              <w:rPr>
                <w:sz w:val="20"/>
                <w:szCs w:val="20"/>
              </w:rPr>
              <w:t>5% </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A197DE" w14:textId="77777777" w:rsidR="00CD22A8" w:rsidRDefault="00CD22A8">
            <w:pPr>
              <w:spacing w:after="0" w:line="240" w:lineRule="auto"/>
              <w:jc w:val="center"/>
              <w:rPr>
                <w:sz w:val="20"/>
                <w:szCs w:val="20"/>
              </w:rPr>
            </w:pPr>
            <w:r>
              <w:rPr>
                <w:sz w:val="20"/>
                <w:szCs w:val="20"/>
              </w:rPr>
              <w:t>64%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4C0661" w14:textId="77777777"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4EEECE4C" w14:textId="7D3F0E44"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15B33D9B" w14:textId="563D2297" w:rsidR="00CD22A8" w:rsidRDefault="00CD22A8">
            <w:pPr>
              <w:spacing w:after="0" w:line="240" w:lineRule="auto"/>
              <w:jc w:val="center"/>
              <w:rPr>
                <w:sz w:val="20"/>
                <w:szCs w:val="20"/>
              </w:rPr>
            </w:pPr>
            <w:r>
              <w:rPr>
                <w:sz w:val="20"/>
                <w:szCs w:val="20"/>
              </w:rPr>
              <w:t>92%</w:t>
            </w:r>
          </w:p>
        </w:tc>
      </w:tr>
      <w:tr w:rsidR="00CD22A8" w14:paraId="67226038" w14:textId="184F15E3" w:rsidTr="00CD22A8">
        <w:trPr>
          <w:trHeight w:val="232"/>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F3EDE36" w14:textId="77777777" w:rsidR="00CD22A8" w:rsidRDefault="00CD22A8">
            <w:pPr>
              <w:spacing w:after="0" w:line="240" w:lineRule="auto"/>
              <w:jc w:val="center"/>
              <w:rPr>
                <w:b/>
                <w:sz w:val="20"/>
                <w:szCs w:val="20"/>
              </w:rPr>
            </w:pPr>
            <w:r>
              <w:rPr>
                <w:b/>
                <w:sz w:val="20"/>
                <w:szCs w:val="20"/>
              </w:rPr>
              <w:t>Higher Attainer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9DFA5FD" w14:textId="77777777" w:rsidR="00CD22A8" w:rsidRDefault="00CD22A8">
            <w:pPr>
              <w:spacing w:after="0" w:line="240" w:lineRule="auto"/>
              <w:jc w:val="center"/>
              <w:rPr>
                <w:sz w:val="20"/>
                <w:szCs w:val="20"/>
              </w:rPr>
            </w:pPr>
            <w:r>
              <w:rPr>
                <w:sz w:val="20"/>
                <w:szCs w:val="20"/>
              </w:rPr>
              <w:t>100% </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3EFDC16" w14:textId="77777777" w:rsidR="00CD22A8" w:rsidRDefault="00CD22A8">
            <w:pPr>
              <w:spacing w:after="0" w:line="240" w:lineRule="auto"/>
              <w:jc w:val="center"/>
              <w:rPr>
                <w:sz w:val="20"/>
                <w:szCs w:val="20"/>
              </w:rPr>
            </w:pPr>
            <w:r>
              <w:rPr>
                <w:sz w:val="20"/>
                <w:szCs w:val="20"/>
              </w:rPr>
              <w:t>100%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3DB1786" w14:textId="77777777"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06114EA2" w14:textId="6F2B0478"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2D07703F" w14:textId="3AFB0FCC" w:rsidR="00CD22A8" w:rsidRDefault="00CD22A8">
            <w:pPr>
              <w:spacing w:after="0" w:line="240" w:lineRule="auto"/>
              <w:jc w:val="center"/>
              <w:rPr>
                <w:sz w:val="20"/>
                <w:szCs w:val="20"/>
              </w:rPr>
            </w:pPr>
            <w:r>
              <w:rPr>
                <w:sz w:val="20"/>
                <w:szCs w:val="20"/>
              </w:rPr>
              <w:t>N/A</w:t>
            </w:r>
          </w:p>
        </w:tc>
      </w:tr>
      <w:tr w:rsidR="00CD22A8" w14:paraId="7486E1C8" w14:textId="1169DF01" w:rsidTr="00CD22A8">
        <w:trPr>
          <w:trHeight w:val="232"/>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CD23DCE" w14:textId="77777777" w:rsidR="00CD22A8" w:rsidRDefault="00CD22A8">
            <w:pPr>
              <w:spacing w:after="0" w:line="240" w:lineRule="auto"/>
              <w:jc w:val="center"/>
              <w:rPr>
                <w:b/>
                <w:sz w:val="20"/>
                <w:szCs w:val="20"/>
              </w:rPr>
            </w:pPr>
            <w:r>
              <w:rPr>
                <w:b/>
                <w:sz w:val="20"/>
                <w:szCs w:val="20"/>
              </w:rPr>
              <w:t>Middle Attainer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899CC2C" w14:textId="77777777" w:rsidR="00CD22A8" w:rsidRDefault="00CD22A8">
            <w:pPr>
              <w:spacing w:after="0" w:line="240" w:lineRule="auto"/>
              <w:jc w:val="center"/>
              <w:rPr>
                <w:sz w:val="20"/>
                <w:szCs w:val="20"/>
              </w:rPr>
            </w:pPr>
            <w:r>
              <w:rPr>
                <w:sz w:val="20"/>
                <w:szCs w:val="20"/>
              </w:rPr>
              <w:t>0% </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3A80A2" w14:textId="77777777" w:rsidR="00CD22A8" w:rsidRDefault="00CD22A8">
            <w:pPr>
              <w:spacing w:after="0" w:line="240" w:lineRule="auto"/>
              <w:jc w:val="center"/>
              <w:rPr>
                <w:sz w:val="20"/>
                <w:szCs w:val="20"/>
              </w:rPr>
            </w:pPr>
            <w:r>
              <w:rPr>
                <w:sz w:val="20"/>
                <w:szCs w:val="20"/>
              </w:rPr>
              <w:t>75%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265C015" w14:textId="77777777"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31B38DF9" w14:textId="1C3283DA"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259CF318" w14:textId="1A414155" w:rsidR="00CD22A8" w:rsidRDefault="00CD22A8">
            <w:pPr>
              <w:spacing w:after="0" w:line="240" w:lineRule="auto"/>
              <w:jc w:val="center"/>
              <w:rPr>
                <w:sz w:val="20"/>
                <w:szCs w:val="20"/>
              </w:rPr>
            </w:pPr>
            <w:r>
              <w:rPr>
                <w:sz w:val="20"/>
                <w:szCs w:val="20"/>
              </w:rPr>
              <w:t>100%</w:t>
            </w:r>
          </w:p>
        </w:tc>
      </w:tr>
      <w:tr w:rsidR="00CD22A8" w14:paraId="43817424" w14:textId="1126AF5F" w:rsidTr="00CD22A8">
        <w:trPr>
          <w:trHeight w:val="220"/>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590B508" w14:textId="77777777" w:rsidR="00CD22A8" w:rsidRDefault="00CD22A8">
            <w:pPr>
              <w:spacing w:after="0" w:line="240" w:lineRule="auto"/>
              <w:jc w:val="center"/>
              <w:rPr>
                <w:b/>
                <w:sz w:val="20"/>
                <w:szCs w:val="20"/>
              </w:rPr>
            </w:pPr>
            <w:r>
              <w:rPr>
                <w:b/>
                <w:sz w:val="20"/>
                <w:szCs w:val="20"/>
              </w:rPr>
              <w:t>Lower Attainer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B7DEC04" w14:textId="77777777" w:rsidR="00CD22A8" w:rsidRDefault="00CD22A8">
            <w:pPr>
              <w:spacing w:after="0" w:line="240" w:lineRule="auto"/>
              <w:jc w:val="center"/>
              <w:rPr>
                <w:sz w:val="20"/>
                <w:szCs w:val="20"/>
              </w:rPr>
            </w:pPr>
            <w:r>
              <w:rPr>
                <w:sz w:val="20"/>
                <w:szCs w:val="20"/>
              </w:rPr>
              <w:t>0% </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D435E3" w14:textId="77777777" w:rsidR="00CD22A8" w:rsidRDefault="00CD22A8">
            <w:pPr>
              <w:spacing w:after="0" w:line="240" w:lineRule="auto"/>
              <w:jc w:val="center"/>
              <w:rPr>
                <w:sz w:val="20"/>
                <w:szCs w:val="20"/>
              </w:rPr>
            </w:pPr>
            <w:r>
              <w:rPr>
                <w:sz w:val="20"/>
                <w:szCs w:val="20"/>
              </w:rPr>
              <w:t>33%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024168A" w14:textId="77777777"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33C32D43" w14:textId="3EABA99A"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14228636" w14:textId="11848F2C" w:rsidR="00CD22A8" w:rsidRDefault="00CD22A8">
            <w:pPr>
              <w:spacing w:after="0" w:line="240" w:lineRule="auto"/>
              <w:jc w:val="center"/>
              <w:rPr>
                <w:sz w:val="20"/>
                <w:szCs w:val="20"/>
              </w:rPr>
            </w:pPr>
            <w:r>
              <w:rPr>
                <w:sz w:val="20"/>
                <w:szCs w:val="20"/>
              </w:rPr>
              <w:t>92%</w:t>
            </w:r>
          </w:p>
        </w:tc>
      </w:tr>
      <w:tr w:rsidR="00CD22A8" w14:paraId="73D3A4CA" w14:textId="0B839006" w:rsidTr="00CD22A8">
        <w:trPr>
          <w:trHeight w:val="232"/>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85151E8" w14:textId="77777777" w:rsidR="00CD22A8" w:rsidRDefault="00CD22A8">
            <w:pPr>
              <w:spacing w:after="0" w:line="240" w:lineRule="auto"/>
              <w:jc w:val="center"/>
              <w:rPr>
                <w:b/>
                <w:sz w:val="20"/>
                <w:szCs w:val="20"/>
              </w:rPr>
            </w:pPr>
            <w:r>
              <w:rPr>
                <w:b/>
                <w:sz w:val="20"/>
                <w:szCs w:val="20"/>
              </w:rPr>
              <w:t>Pupil Premium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2C02066" w14:textId="77777777" w:rsidR="00CD22A8" w:rsidRDefault="00CD22A8">
            <w:pPr>
              <w:spacing w:after="0" w:line="240" w:lineRule="auto"/>
              <w:jc w:val="center"/>
              <w:rPr>
                <w:sz w:val="20"/>
                <w:szCs w:val="20"/>
              </w:rPr>
            </w:pPr>
            <w:r>
              <w:rPr>
                <w:sz w:val="20"/>
                <w:szCs w:val="20"/>
              </w:rPr>
              <w:t>9% </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A7D134" w14:textId="77777777" w:rsidR="00CD22A8" w:rsidRDefault="00CD22A8">
            <w:pPr>
              <w:spacing w:after="0" w:line="240" w:lineRule="auto"/>
              <w:jc w:val="center"/>
              <w:rPr>
                <w:sz w:val="20"/>
                <w:szCs w:val="20"/>
              </w:rPr>
            </w:pPr>
            <w:r>
              <w:rPr>
                <w:sz w:val="20"/>
                <w:szCs w:val="20"/>
              </w:rPr>
              <w:t>55%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411A429" w14:textId="77777777"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2424A862" w14:textId="5E802CD3"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5138F7D1" w14:textId="5B67AF0A" w:rsidR="00CD22A8" w:rsidRDefault="00CD22A8">
            <w:pPr>
              <w:spacing w:after="0" w:line="240" w:lineRule="auto"/>
              <w:jc w:val="center"/>
              <w:rPr>
                <w:sz w:val="20"/>
                <w:szCs w:val="20"/>
              </w:rPr>
            </w:pPr>
            <w:r>
              <w:rPr>
                <w:sz w:val="20"/>
                <w:szCs w:val="20"/>
              </w:rPr>
              <w:t>94%</w:t>
            </w:r>
          </w:p>
        </w:tc>
      </w:tr>
      <w:tr w:rsidR="00CD22A8" w14:paraId="1B5BE973" w14:textId="1187EB43" w:rsidTr="00CD22A8">
        <w:trPr>
          <w:trHeight w:val="67"/>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965C8CE" w14:textId="77777777" w:rsidR="00CD22A8" w:rsidRDefault="00CD22A8">
            <w:pPr>
              <w:spacing w:after="0" w:line="240" w:lineRule="auto"/>
              <w:jc w:val="center"/>
              <w:rPr>
                <w:b/>
                <w:sz w:val="20"/>
                <w:szCs w:val="20"/>
              </w:rPr>
            </w:pPr>
            <w:r>
              <w:rPr>
                <w:b/>
                <w:sz w:val="20"/>
                <w:szCs w:val="20"/>
              </w:rPr>
              <w:t>Non-Pupil Premium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0D53E35" w14:textId="77777777" w:rsidR="00CD22A8" w:rsidRDefault="00CD22A8">
            <w:pPr>
              <w:spacing w:after="0" w:line="240" w:lineRule="auto"/>
              <w:jc w:val="center"/>
              <w:rPr>
                <w:sz w:val="20"/>
                <w:szCs w:val="20"/>
              </w:rPr>
            </w:pPr>
            <w:r>
              <w:rPr>
                <w:sz w:val="20"/>
                <w:szCs w:val="20"/>
              </w:rPr>
              <w:t>0% </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FC05A02" w14:textId="77777777" w:rsidR="00CD22A8" w:rsidRDefault="00CD22A8">
            <w:pPr>
              <w:spacing w:after="0" w:line="240" w:lineRule="auto"/>
              <w:jc w:val="center"/>
              <w:rPr>
                <w:sz w:val="20"/>
                <w:szCs w:val="20"/>
              </w:rPr>
            </w:pPr>
            <w:r>
              <w:rPr>
                <w:sz w:val="20"/>
                <w:szCs w:val="20"/>
              </w:rPr>
              <w:t>80%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149E826" w14:textId="77777777"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4DC10D39" w14:textId="2F3E9BAF" w:rsidR="00CD22A8" w:rsidRDefault="00CD22A8">
            <w:pPr>
              <w:spacing w:after="0" w:line="240" w:lineRule="auto"/>
              <w:jc w:val="center"/>
              <w:rPr>
                <w:sz w:val="20"/>
                <w:szCs w:val="20"/>
              </w:rPr>
            </w:pPr>
            <w:r>
              <w:rPr>
                <w:sz w:val="20"/>
                <w:szCs w:val="20"/>
              </w:rPr>
              <w:t>100%</w:t>
            </w:r>
          </w:p>
        </w:tc>
        <w:tc>
          <w:tcPr>
            <w:tcW w:w="1559" w:type="dxa"/>
            <w:tcBorders>
              <w:top w:val="nil"/>
              <w:left w:val="nil"/>
              <w:bottom w:val="single" w:sz="8" w:space="0" w:color="000000"/>
              <w:right w:val="single" w:sz="8" w:space="0" w:color="000000"/>
            </w:tcBorders>
          </w:tcPr>
          <w:p w14:paraId="2659371E" w14:textId="2E710A7B" w:rsidR="00CD22A8" w:rsidRDefault="00CD22A8">
            <w:pPr>
              <w:spacing w:after="0" w:line="240" w:lineRule="auto"/>
              <w:jc w:val="center"/>
              <w:rPr>
                <w:sz w:val="20"/>
                <w:szCs w:val="20"/>
              </w:rPr>
            </w:pPr>
            <w:r>
              <w:rPr>
                <w:sz w:val="20"/>
                <w:szCs w:val="20"/>
              </w:rPr>
              <w:t>100%</w:t>
            </w:r>
          </w:p>
        </w:tc>
      </w:tr>
    </w:tbl>
    <w:p w14:paraId="2214DF5A" w14:textId="77777777" w:rsidR="00E7043D" w:rsidRDefault="00E7043D"/>
    <w:p w14:paraId="3017ACFB" w14:textId="55686C70" w:rsidR="00AA0D41" w:rsidRDefault="00EB2E9B">
      <w:r>
        <w:t>This details the impact that our pupil premium activity had on pupils i</w:t>
      </w:r>
      <w:r w:rsidR="00E7043D">
        <w:t xml:space="preserve">n the </w:t>
      </w:r>
      <w:r>
        <w:t>academic year</w:t>
      </w:r>
      <w:r w:rsidR="00E7043D">
        <w:t xml:space="preserve"> 2021-2022 and 2022-2023</w:t>
      </w:r>
      <w:r>
        <w:t xml:space="preserve">. </w:t>
      </w:r>
    </w:p>
    <w:tbl>
      <w:tblPr>
        <w:tblStyle w:val="a8"/>
        <w:tblW w:w="9493" w:type="dxa"/>
        <w:tblLayout w:type="fixed"/>
        <w:tblLook w:val="0400" w:firstRow="0" w:lastRow="0" w:firstColumn="0" w:lastColumn="0" w:noHBand="0" w:noVBand="1"/>
      </w:tblPr>
      <w:tblGrid>
        <w:gridCol w:w="9493"/>
      </w:tblGrid>
      <w:tr w:rsidR="00AA0D41" w14:paraId="13FD52BA"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E89C" w14:textId="77777777" w:rsidR="00AA0D41" w:rsidRDefault="00EB2E9B">
            <w:pPr>
              <w:pBdr>
                <w:top w:val="nil"/>
                <w:left w:val="nil"/>
                <w:bottom w:val="nil"/>
                <w:right w:val="nil"/>
                <w:between w:val="nil"/>
              </w:pBdr>
              <w:spacing w:after="0" w:line="240" w:lineRule="auto"/>
              <w:rPr>
                <w:rFonts w:ascii="Calibri" w:eastAsia="Calibri" w:hAnsi="Calibri" w:cs="Calibri"/>
                <w:b/>
                <w:color w:val="000000"/>
                <w:sz w:val="22"/>
                <w:szCs w:val="22"/>
                <w:highlight w:val="white"/>
              </w:rPr>
            </w:pPr>
            <w:r>
              <w:rPr>
                <w:rFonts w:ascii="Calibri" w:eastAsia="Calibri" w:hAnsi="Calibri" w:cs="Calibri"/>
                <w:b/>
                <w:color w:val="000000"/>
                <w:sz w:val="22"/>
                <w:szCs w:val="22"/>
              </w:rPr>
              <w:t>Teaching:</w:t>
            </w:r>
            <w:r>
              <w:rPr>
                <w:rFonts w:ascii="Calibri" w:eastAsia="Calibri" w:hAnsi="Calibri" w:cs="Calibri"/>
                <w:b/>
                <w:color w:val="000000"/>
                <w:sz w:val="22"/>
                <w:szCs w:val="22"/>
                <w:highlight w:val="white"/>
              </w:rPr>
              <w:t xml:space="preserve"> </w:t>
            </w:r>
          </w:p>
          <w:p w14:paraId="090F70D5" w14:textId="77777777" w:rsidR="00AA0D41" w:rsidRDefault="00AA0D41">
            <w:pPr>
              <w:pBdr>
                <w:top w:val="nil"/>
                <w:left w:val="nil"/>
                <w:bottom w:val="nil"/>
                <w:right w:val="nil"/>
                <w:between w:val="nil"/>
              </w:pBdr>
              <w:spacing w:after="0" w:line="240" w:lineRule="auto"/>
              <w:rPr>
                <w:rFonts w:ascii="Calibri" w:eastAsia="Calibri" w:hAnsi="Calibri" w:cs="Calibri"/>
                <w:color w:val="000000"/>
                <w:sz w:val="22"/>
                <w:szCs w:val="22"/>
                <w:highlight w:val="white"/>
              </w:rPr>
            </w:pPr>
          </w:p>
          <w:p w14:paraId="30684BC9" w14:textId="5E6AE69F" w:rsidR="00AA0D41" w:rsidRDefault="00EB2E9B">
            <w:pPr>
              <w:numPr>
                <w:ilvl w:val="0"/>
                <w:numId w:val="1"/>
              </w:numPr>
              <w:pBdr>
                <w:top w:val="nil"/>
                <w:left w:val="nil"/>
                <w:bottom w:val="nil"/>
                <w:right w:val="nil"/>
                <w:between w:val="nil"/>
              </w:pBdr>
              <w:spacing w:after="0" w:line="240" w:lineRule="auto"/>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Percentage of staff teaching consistently good or better lessons has risen over the last </w:t>
            </w:r>
            <w:r w:rsidR="00E7043D">
              <w:rPr>
                <w:rFonts w:ascii="Calibri" w:eastAsia="Calibri" w:hAnsi="Calibri" w:cs="Calibri"/>
                <w:color w:val="000000"/>
                <w:sz w:val="22"/>
                <w:szCs w:val="22"/>
              </w:rPr>
              <w:t>four</w:t>
            </w:r>
            <w:r>
              <w:rPr>
                <w:rFonts w:ascii="Calibri" w:eastAsia="Calibri" w:hAnsi="Calibri" w:cs="Calibri"/>
                <w:color w:val="000000"/>
                <w:sz w:val="22"/>
                <w:szCs w:val="22"/>
              </w:rPr>
              <w:t xml:space="preserve"> years from 66% in 2019 to 78% in 2020, 88% in 2021</w:t>
            </w:r>
            <w:r w:rsidR="00E7043D">
              <w:rPr>
                <w:rFonts w:ascii="Calibri" w:eastAsia="Calibri" w:hAnsi="Calibri" w:cs="Calibri"/>
                <w:color w:val="000000"/>
                <w:sz w:val="22"/>
                <w:szCs w:val="22"/>
              </w:rPr>
              <w:t xml:space="preserve"> and finally 100% in 2022</w:t>
            </w:r>
            <w:r>
              <w:rPr>
                <w:rFonts w:ascii="Calibri" w:eastAsia="Calibri" w:hAnsi="Calibri" w:cs="Calibri"/>
                <w:color w:val="000000"/>
                <w:sz w:val="22"/>
                <w:szCs w:val="22"/>
              </w:rPr>
              <w:t xml:space="preserve">. </w:t>
            </w:r>
          </w:p>
          <w:p w14:paraId="2C301E89" w14:textId="77777777" w:rsidR="00AA0D41" w:rsidRDefault="00EB2E9B">
            <w:pPr>
              <w:numPr>
                <w:ilvl w:val="0"/>
                <w:numId w:val="1"/>
              </w:numPr>
              <w:pBdr>
                <w:top w:val="nil"/>
                <w:left w:val="nil"/>
                <w:bottom w:val="nil"/>
                <w:right w:val="nil"/>
                <w:between w:val="nil"/>
              </w:pBdr>
              <w:spacing w:after="0" w:line="24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100% of new students have actively engaged in the library and have read books in reading sessions once a week. This is an improvement of 11% since April 2020.</w:t>
            </w:r>
          </w:p>
          <w:p w14:paraId="4D10304E" w14:textId="77777777" w:rsidR="00AA0D41" w:rsidRDefault="00EB2E9B">
            <w:pPr>
              <w:numPr>
                <w:ilvl w:val="0"/>
                <w:numId w:val="1"/>
              </w:numPr>
              <w:pBdr>
                <w:top w:val="nil"/>
                <w:left w:val="nil"/>
                <w:bottom w:val="nil"/>
                <w:right w:val="nil"/>
                <w:between w:val="nil"/>
              </w:pBdr>
              <w:spacing w:after="0" w:line="24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78% of students state the literacy feedback they are given in exercise books supports their learning. (April 2021)</w:t>
            </w:r>
          </w:p>
          <w:p w14:paraId="011A0591" w14:textId="77777777" w:rsidR="00AA0D41" w:rsidRDefault="00EB2E9B">
            <w:pPr>
              <w:numPr>
                <w:ilvl w:val="0"/>
                <w:numId w:val="1"/>
              </w:numPr>
              <w:pBdr>
                <w:top w:val="nil"/>
                <w:left w:val="nil"/>
                <w:bottom w:val="nil"/>
                <w:right w:val="nil"/>
                <w:between w:val="nil"/>
              </w:pBdr>
              <w:spacing w:after="0" w:line="259" w:lineRule="auto"/>
              <w:rPr>
                <w:rFonts w:ascii="Calibri" w:eastAsia="Calibri" w:hAnsi="Calibri" w:cs="Calibri"/>
                <w:color w:val="000000"/>
                <w:sz w:val="22"/>
                <w:szCs w:val="22"/>
              </w:rPr>
            </w:pPr>
            <w:r>
              <w:rPr>
                <w:rFonts w:ascii="Calibri" w:eastAsia="Calibri" w:hAnsi="Calibri" w:cs="Calibri"/>
                <w:color w:val="000000"/>
                <w:sz w:val="22"/>
                <w:szCs w:val="22"/>
              </w:rPr>
              <w:t>77% of students surveyed feel challenged by the level of work set by teaching staff in all subjects.</w:t>
            </w:r>
            <w:r>
              <w:rPr>
                <w:rFonts w:ascii="Calibri" w:eastAsia="Calibri" w:hAnsi="Calibri" w:cs="Calibri"/>
                <w:sz w:val="22"/>
                <w:szCs w:val="22"/>
                <w:highlight w:val="white"/>
              </w:rPr>
              <w:t xml:space="preserve"> (April 2021)</w:t>
            </w:r>
          </w:p>
          <w:p w14:paraId="5E544E5C" w14:textId="77777777" w:rsidR="00AA0D41" w:rsidRDefault="00EB2E9B">
            <w:pPr>
              <w:numPr>
                <w:ilvl w:val="0"/>
                <w:numId w:val="1"/>
              </w:numPr>
              <w:pBdr>
                <w:top w:val="nil"/>
                <w:left w:val="nil"/>
                <w:bottom w:val="nil"/>
                <w:right w:val="nil"/>
                <w:between w:val="nil"/>
              </w:pBdr>
              <w:spacing w:after="0" w:line="259" w:lineRule="auto"/>
              <w:rPr>
                <w:rFonts w:ascii="Calibri" w:eastAsia="Calibri" w:hAnsi="Calibri" w:cs="Calibri"/>
                <w:color w:val="000000"/>
                <w:sz w:val="22"/>
                <w:szCs w:val="22"/>
              </w:rPr>
            </w:pPr>
            <w:r>
              <w:rPr>
                <w:rFonts w:ascii="Calibri" w:eastAsia="Calibri" w:hAnsi="Calibri" w:cs="Calibri"/>
                <w:color w:val="000000"/>
                <w:sz w:val="22"/>
                <w:szCs w:val="22"/>
              </w:rPr>
              <w:t>70% of students surveyed know how to improve their work and move on to the next level.</w:t>
            </w:r>
            <w:r>
              <w:rPr>
                <w:rFonts w:ascii="Calibri" w:eastAsia="Calibri" w:hAnsi="Calibri" w:cs="Calibri"/>
                <w:sz w:val="22"/>
                <w:szCs w:val="22"/>
                <w:highlight w:val="white"/>
              </w:rPr>
              <w:t xml:space="preserve"> (April 2021)</w:t>
            </w:r>
          </w:p>
          <w:p w14:paraId="634F1296" w14:textId="77777777" w:rsidR="00AA0D41" w:rsidRDefault="00EB2E9B">
            <w:pPr>
              <w:numPr>
                <w:ilvl w:val="0"/>
                <w:numId w:val="1"/>
              </w:numPr>
              <w:pBdr>
                <w:top w:val="nil"/>
                <w:left w:val="nil"/>
                <w:bottom w:val="nil"/>
                <w:right w:val="nil"/>
                <w:between w:val="nil"/>
              </w:pBdr>
              <w:spacing w:after="0" w:line="259" w:lineRule="auto"/>
              <w:rPr>
                <w:rFonts w:ascii="Calibri" w:eastAsia="Calibri" w:hAnsi="Calibri" w:cs="Calibri"/>
                <w:color w:val="000000"/>
                <w:sz w:val="22"/>
                <w:szCs w:val="22"/>
              </w:rPr>
            </w:pPr>
            <w:r>
              <w:rPr>
                <w:rFonts w:ascii="Calibri" w:eastAsia="Calibri" w:hAnsi="Calibri" w:cs="Calibri"/>
                <w:color w:val="000000"/>
                <w:sz w:val="22"/>
                <w:szCs w:val="22"/>
              </w:rPr>
              <w:t>78% of students surveyed state the literacy feedback given in exercise books supports their learning (Increase of 10% from previous survey).</w:t>
            </w:r>
            <w:r>
              <w:rPr>
                <w:rFonts w:ascii="Calibri" w:eastAsia="Calibri" w:hAnsi="Calibri" w:cs="Calibri"/>
                <w:sz w:val="22"/>
                <w:szCs w:val="22"/>
                <w:highlight w:val="white"/>
              </w:rPr>
              <w:t>(April 2021)</w:t>
            </w:r>
          </w:p>
          <w:p w14:paraId="6B88F0C3" w14:textId="77777777" w:rsidR="00AA0D41" w:rsidRDefault="00EB2E9B">
            <w:pPr>
              <w:numPr>
                <w:ilvl w:val="0"/>
                <w:numId w:val="1"/>
              </w:numPr>
              <w:pBdr>
                <w:top w:val="nil"/>
                <w:left w:val="nil"/>
                <w:bottom w:val="nil"/>
                <w:right w:val="nil"/>
                <w:between w:val="nil"/>
              </w:pBdr>
              <w:spacing w:after="0" w:line="259" w:lineRule="auto"/>
              <w:rPr>
                <w:rFonts w:ascii="Calibri" w:eastAsia="Calibri" w:hAnsi="Calibri" w:cs="Calibri"/>
                <w:color w:val="000000"/>
                <w:sz w:val="22"/>
                <w:szCs w:val="22"/>
              </w:rPr>
            </w:pPr>
            <w:r>
              <w:rPr>
                <w:rFonts w:ascii="Calibri" w:eastAsia="Calibri" w:hAnsi="Calibri" w:cs="Calibri"/>
                <w:color w:val="000000"/>
                <w:sz w:val="22"/>
                <w:szCs w:val="22"/>
              </w:rPr>
              <w:t>76% of students surveyed state they are always explicitly aware of what is expected of them and their teacher models their learning.</w:t>
            </w:r>
            <w:r>
              <w:rPr>
                <w:rFonts w:ascii="Calibri" w:eastAsia="Calibri" w:hAnsi="Calibri" w:cs="Calibri"/>
                <w:sz w:val="22"/>
                <w:szCs w:val="22"/>
                <w:highlight w:val="white"/>
              </w:rPr>
              <w:t xml:space="preserve"> (April 2021)</w:t>
            </w:r>
          </w:p>
          <w:p w14:paraId="7F8954BC" w14:textId="77777777" w:rsidR="00AA0D41" w:rsidRDefault="00EB2E9B">
            <w:pPr>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100% of students surveyed state they are given opportunities to develop their reading skills (Increase of 39% from previous survey).</w:t>
            </w:r>
            <w:r>
              <w:rPr>
                <w:rFonts w:ascii="Calibri" w:eastAsia="Calibri" w:hAnsi="Calibri" w:cs="Calibri"/>
                <w:sz w:val="22"/>
                <w:szCs w:val="22"/>
                <w:highlight w:val="white"/>
              </w:rPr>
              <w:t>(April 2021)</w:t>
            </w:r>
          </w:p>
          <w:p w14:paraId="52849FB7" w14:textId="77777777" w:rsidR="00AA0D41" w:rsidRDefault="00AA0D41">
            <w:pPr>
              <w:pBdr>
                <w:top w:val="nil"/>
                <w:left w:val="nil"/>
                <w:bottom w:val="nil"/>
                <w:right w:val="nil"/>
                <w:between w:val="nil"/>
              </w:pBdr>
              <w:spacing w:after="0" w:line="240" w:lineRule="auto"/>
              <w:ind w:left="720"/>
              <w:rPr>
                <w:rFonts w:ascii="Calibri" w:eastAsia="Calibri" w:hAnsi="Calibri" w:cs="Calibri"/>
                <w:color w:val="000000"/>
                <w:sz w:val="22"/>
                <w:szCs w:val="22"/>
                <w:highlight w:val="white"/>
              </w:rPr>
            </w:pPr>
          </w:p>
          <w:p w14:paraId="44F00D37" w14:textId="77777777" w:rsidR="00AA0D41" w:rsidRDefault="00EB2E9B">
            <w:pPr>
              <w:pBdr>
                <w:top w:val="nil"/>
                <w:left w:val="nil"/>
                <w:bottom w:val="nil"/>
                <w:right w:val="nil"/>
                <w:between w:val="nil"/>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Targeted Academic Support: </w:t>
            </w:r>
          </w:p>
          <w:p w14:paraId="4837D9BC" w14:textId="77777777" w:rsidR="00AA0D41" w:rsidRDefault="00AA0D41">
            <w:pPr>
              <w:pBdr>
                <w:top w:val="nil"/>
                <w:left w:val="nil"/>
                <w:bottom w:val="nil"/>
                <w:right w:val="nil"/>
                <w:between w:val="nil"/>
              </w:pBdr>
              <w:spacing w:after="0" w:line="240" w:lineRule="auto"/>
              <w:rPr>
                <w:rFonts w:ascii="Calibri" w:eastAsia="Calibri" w:hAnsi="Calibri" w:cs="Calibri"/>
                <w:color w:val="000000"/>
                <w:sz w:val="22"/>
                <w:szCs w:val="22"/>
                <w:highlight w:val="white"/>
              </w:rPr>
            </w:pPr>
          </w:p>
          <w:p w14:paraId="21A8EA93" w14:textId="77777777" w:rsidR="00AA0D41" w:rsidRDefault="00EB2E9B">
            <w:pPr>
              <w:numPr>
                <w:ilvl w:val="0"/>
                <w:numId w:val="1"/>
              </w:numPr>
              <w:pBdr>
                <w:top w:val="nil"/>
                <w:left w:val="nil"/>
                <w:bottom w:val="nil"/>
                <w:right w:val="nil"/>
                <w:between w:val="nil"/>
              </w:pBdr>
              <w:spacing w:after="0" w:line="24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100% of students with reading ages of ten or below have been given bespoke intervention. This makes up 34% of the whole school’s cohort. Bespoke packages include handwriting practice, Lexia Power Up; Fresh Start; functional skills activities and reading comprehension tasks. (17 students in total: 9 KS4 and 8 KS3)</w:t>
            </w:r>
          </w:p>
          <w:p w14:paraId="683BC4BE" w14:textId="77777777" w:rsidR="00AA0D41" w:rsidRDefault="00EB2E9B">
            <w:pPr>
              <w:numPr>
                <w:ilvl w:val="0"/>
                <w:numId w:val="1"/>
              </w:numPr>
              <w:pBdr>
                <w:top w:val="nil"/>
                <w:left w:val="nil"/>
                <w:bottom w:val="nil"/>
                <w:right w:val="nil"/>
                <w:between w:val="nil"/>
              </w:pBdr>
              <w:spacing w:after="0" w:line="24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lastRenderedPageBreak/>
              <w:t xml:space="preserve">Students engaged in literacy interventions have made an average of 4 months additional progress compared to those not receiving intervention. </w:t>
            </w:r>
          </w:p>
          <w:p w14:paraId="57F7A7D4" w14:textId="77777777" w:rsidR="00AA0D41" w:rsidRDefault="00AA0D41">
            <w:pPr>
              <w:pBdr>
                <w:top w:val="nil"/>
                <w:left w:val="nil"/>
                <w:bottom w:val="nil"/>
                <w:right w:val="nil"/>
                <w:between w:val="nil"/>
              </w:pBdr>
              <w:spacing w:after="0" w:line="240" w:lineRule="auto"/>
              <w:ind w:left="720"/>
              <w:rPr>
                <w:rFonts w:ascii="Calibri" w:eastAsia="Calibri" w:hAnsi="Calibri" w:cs="Calibri"/>
                <w:color w:val="000000"/>
                <w:sz w:val="22"/>
                <w:szCs w:val="22"/>
                <w:highlight w:val="white"/>
              </w:rPr>
            </w:pPr>
          </w:p>
          <w:p w14:paraId="52EE650E" w14:textId="77777777" w:rsidR="00AA0D41" w:rsidRDefault="00EB2E9B">
            <w:pPr>
              <w:spacing w:before="120"/>
              <w:rPr>
                <w:rFonts w:ascii="Calibri" w:eastAsia="Calibri" w:hAnsi="Calibri" w:cs="Calibri"/>
                <w:b/>
                <w:sz w:val="22"/>
                <w:szCs w:val="22"/>
              </w:rPr>
            </w:pPr>
            <w:r>
              <w:rPr>
                <w:rFonts w:ascii="Calibri" w:eastAsia="Calibri" w:hAnsi="Calibri" w:cs="Calibri"/>
                <w:b/>
                <w:sz w:val="22"/>
                <w:szCs w:val="22"/>
              </w:rPr>
              <w:t xml:space="preserve">Wider Strategies:  </w:t>
            </w:r>
          </w:p>
          <w:p w14:paraId="1EA7994A" w14:textId="77777777" w:rsidR="00AA0D41" w:rsidRDefault="00EB2E9B">
            <w:pPr>
              <w:numPr>
                <w:ilvl w:val="0"/>
                <w:numId w:val="1"/>
              </w:numPr>
              <w:pBdr>
                <w:top w:val="nil"/>
                <w:left w:val="nil"/>
                <w:bottom w:val="nil"/>
                <w:right w:val="nil"/>
                <w:between w:val="nil"/>
              </w:pBdr>
              <w:spacing w:after="0" w:line="24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Students’ attendance had improved from 76% in 2019 to 80% prior to lockdown in 2020. </w:t>
            </w:r>
          </w:p>
          <w:p w14:paraId="1EB05F23" w14:textId="5242529F" w:rsidR="00AA0D41" w:rsidRDefault="00EB2E9B">
            <w:pPr>
              <w:numPr>
                <w:ilvl w:val="0"/>
                <w:numId w:val="1"/>
              </w:numPr>
              <w:pBdr>
                <w:top w:val="nil"/>
                <w:left w:val="nil"/>
                <w:bottom w:val="nil"/>
                <w:right w:val="nil"/>
                <w:between w:val="nil"/>
              </w:pBdr>
              <w:spacing w:after="0" w:line="24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The attendance average added value compared to home school was +21% at the end of 2020/2021</w:t>
            </w:r>
            <w:r w:rsidR="00E7043D">
              <w:rPr>
                <w:rFonts w:ascii="Calibri" w:eastAsia="Calibri" w:hAnsi="Calibri" w:cs="Calibri"/>
                <w:color w:val="000000"/>
                <w:sz w:val="21"/>
                <w:szCs w:val="21"/>
                <w:highlight w:val="white"/>
              </w:rPr>
              <w:t xml:space="preserve"> and is currently at +26% in 2022. </w:t>
            </w:r>
          </w:p>
          <w:p w14:paraId="6F3E7E7B" w14:textId="77777777" w:rsidR="00AA0D41" w:rsidRDefault="00EB2E9B">
            <w:pPr>
              <w:numPr>
                <w:ilvl w:val="0"/>
                <w:numId w:val="1"/>
              </w:numPr>
              <w:pBdr>
                <w:top w:val="nil"/>
                <w:left w:val="nil"/>
                <w:bottom w:val="nil"/>
                <w:right w:val="nil"/>
                <w:between w:val="nil"/>
              </w:pBdr>
              <w:spacing w:after="0" w:line="24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“Leaders provide pupils with learning experiences that extend beyond the classroom.</w:t>
            </w:r>
          </w:p>
          <w:p w14:paraId="4B871A70" w14:textId="77777777" w:rsidR="00AA0D41" w:rsidRDefault="00EB2E9B">
            <w:pPr>
              <w:pBdr>
                <w:top w:val="nil"/>
                <w:left w:val="nil"/>
                <w:bottom w:val="nil"/>
                <w:right w:val="nil"/>
                <w:between w:val="nil"/>
              </w:pBdr>
              <w:spacing w:after="0" w:line="24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              The life-skills curriculum teaches pupils how to keep themselves safe outside school.</w:t>
            </w:r>
          </w:p>
          <w:p w14:paraId="190E07F1" w14:textId="77777777" w:rsidR="00AA0D41" w:rsidRDefault="00EB2E9B">
            <w:pPr>
              <w:pBdr>
                <w:top w:val="nil"/>
                <w:left w:val="nil"/>
                <w:bottom w:val="nil"/>
                <w:right w:val="nil"/>
                <w:between w:val="nil"/>
              </w:pBdr>
              <w:spacing w:after="0" w:line="24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              The school awards programme gives pupils opportunities to learn brick laying skills,</w:t>
            </w:r>
          </w:p>
          <w:p w14:paraId="4A536671" w14:textId="77777777" w:rsidR="00AA0D41" w:rsidRDefault="00EB2E9B">
            <w:pPr>
              <w:pBdr>
                <w:top w:val="nil"/>
                <w:left w:val="nil"/>
                <w:bottom w:val="nil"/>
                <w:right w:val="nil"/>
                <w:between w:val="nil"/>
              </w:pBdr>
              <w:spacing w:after="0" w:line="24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               Russian and food hygiene safety. This helps to raise pupils’ ambitions for the future</w:t>
            </w:r>
          </w:p>
          <w:p w14:paraId="7C8DD83C" w14:textId="77777777" w:rsidR="00AA0D41" w:rsidRDefault="00EB2E9B">
            <w:pPr>
              <w:pBdr>
                <w:top w:val="nil"/>
                <w:left w:val="nil"/>
                <w:bottom w:val="nil"/>
                <w:right w:val="nil"/>
                <w:between w:val="nil"/>
              </w:pBdr>
              <w:spacing w:after="0" w:line="24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               and encourages them to stay in education after Year 11.” OFSTED, June 2021</w:t>
            </w:r>
          </w:p>
          <w:p w14:paraId="68AD782C" w14:textId="77777777" w:rsidR="00AA0D41" w:rsidRDefault="00EB2E9B">
            <w:pPr>
              <w:numPr>
                <w:ilvl w:val="0"/>
                <w:numId w:val="1"/>
              </w:numPr>
              <w:pBdr>
                <w:top w:val="nil"/>
                <w:left w:val="nil"/>
                <w:bottom w:val="nil"/>
                <w:right w:val="nil"/>
                <w:between w:val="nil"/>
              </w:pBdr>
              <w:spacing w:after="0" w:line="240"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“All staff are committed to the ‘Edge Pledge’. It successfully helps pupils to make</w:t>
            </w:r>
          </w:p>
          <w:p w14:paraId="61E80BEB" w14:textId="77777777" w:rsidR="00AA0D41" w:rsidRDefault="00EB2E9B">
            <w:pPr>
              <w:pBdr>
                <w:top w:val="nil"/>
                <w:left w:val="nil"/>
                <w:bottom w:val="nil"/>
                <w:right w:val="nil"/>
                <w:between w:val="nil"/>
              </w:pBdr>
              <w:spacing w:after="0" w:line="240" w:lineRule="auto"/>
              <w:ind w:left="72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positive choices to keep themselves safe, encourages pupils to aspire to succeed and</w:t>
            </w:r>
          </w:p>
          <w:p w14:paraId="1E1E31B5" w14:textId="77777777" w:rsidR="00AA0D41" w:rsidRDefault="00EB2E9B">
            <w:pPr>
              <w:pBdr>
                <w:top w:val="nil"/>
                <w:left w:val="nil"/>
                <w:bottom w:val="nil"/>
                <w:right w:val="nil"/>
                <w:between w:val="nil"/>
              </w:pBdr>
              <w:spacing w:after="0" w:line="240" w:lineRule="auto"/>
              <w:ind w:left="72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develops pupils’ respect for one another and others. Pupils benefit from positive</w:t>
            </w:r>
          </w:p>
          <w:p w14:paraId="07659F7C" w14:textId="77777777" w:rsidR="00AA0D41" w:rsidRDefault="00EB2E9B">
            <w:pPr>
              <w:pBdr>
                <w:top w:val="nil"/>
                <w:left w:val="nil"/>
                <w:bottom w:val="nil"/>
                <w:right w:val="nil"/>
                <w:between w:val="nil"/>
              </w:pBdr>
              <w:spacing w:after="0" w:line="240" w:lineRule="auto"/>
              <w:ind w:left="72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learning experiences, which help them to re-engage back into education.” OFSTED, June 2021</w:t>
            </w:r>
          </w:p>
          <w:p w14:paraId="60A40A66" w14:textId="77777777" w:rsidR="00AA0D41" w:rsidRDefault="00AA0D41">
            <w:pPr>
              <w:pBdr>
                <w:top w:val="nil"/>
                <w:left w:val="nil"/>
                <w:bottom w:val="nil"/>
                <w:right w:val="nil"/>
                <w:between w:val="nil"/>
              </w:pBdr>
              <w:spacing w:after="0" w:line="240" w:lineRule="auto"/>
              <w:rPr>
                <w:rFonts w:ascii="Calibri" w:eastAsia="Calibri" w:hAnsi="Calibri" w:cs="Calibri"/>
                <w:color w:val="000000"/>
                <w:sz w:val="22"/>
                <w:szCs w:val="22"/>
                <w:highlight w:val="white"/>
              </w:rPr>
            </w:pPr>
          </w:p>
          <w:p w14:paraId="102FC74B" w14:textId="77777777" w:rsidR="00AA0D41" w:rsidRDefault="00AA0D41">
            <w:pPr>
              <w:pBdr>
                <w:top w:val="nil"/>
                <w:left w:val="nil"/>
                <w:bottom w:val="nil"/>
                <w:right w:val="nil"/>
                <w:between w:val="nil"/>
              </w:pBdr>
              <w:spacing w:after="0" w:line="240" w:lineRule="auto"/>
              <w:rPr>
                <w:rFonts w:ascii="Calibri" w:eastAsia="Calibri" w:hAnsi="Calibri" w:cs="Calibri"/>
                <w:color w:val="000000"/>
                <w:sz w:val="22"/>
                <w:szCs w:val="22"/>
                <w:highlight w:val="white"/>
              </w:rPr>
            </w:pPr>
          </w:p>
        </w:tc>
      </w:tr>
    </w:tbl>
    <w:p w14:paraId="785B722C" w14:textId="77777777" w:rsidR="00AA0D41" w:rsidRDefault="00EB2E9B">
      <w:pPr>
        <w:pStyle w:val="Heading2"/>
        <w:spacing w:before="600"/>
      </w:pPr>
      <w:r>
        <w:lastRenderedPageBreak/>
        <w:t>Externally provided programmes</w:t>
      </w:r>
    </w:p>
    <w:p w14:paraId="6738028F" w14:textId="77777777" w:rsidR="00AA0D41" w:rsidRDefault="00AA0D41">
      <w:pPr>
        <w:rPr>
          <w:i/>
        </w:rPr>
      </w:pPr>
    </w:p>
    <w:tbl>
      <w:tblPr>
        <w:tblStyle w:val="a9"/>
        <w:tblW w:w="9486" w:type="dxa"/>
        <w:tblLayout w:type="fixed"/>
        <w:tblLook w:val="0400" w:firstRow="0" w:lastRow="0" w:firstColumn="0" w:lastColumn="0" w:noHBand="0" w:noVBand="1"/>
      </w:tblPr>
      <w:tblGrid>
        <w:gridCol w:w="4815"/>
        <w:gridCol w:w="4671"/>
      </w:tblGrid>
      <w:tr w:rsidR="00AA0D41" w14:paraId="3A0857B4"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AC71C76" w14:textId="77777777" w:rsidR="00AA0D41" w:rsidRDefault="00EB2E9B">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39BC603" w14:textId="77777777" w:rsidR="00AA0D41" w:rsidRDefault="00EB2E9B">
            <w:pPr>
              <w:pBdr>
                <w:top w:val="nil"/>
                <w:left w:val="nil"/>
                <w:bottom w:val="nil"/>
                <w:right w:val="nil"/>
                <w:between w:val="nil"/>
              </w:pBdr>
              <w:spacing w:before="60" w:after="60" w:line="240" w:lineRule="auto"/>
              <w:ind w:left="57" w:right="57"/>
              <w:rPr>
                <w:b/>
              </w:rPr>
            </w:pPr>
            <w:r>
              <w:rPr>
                <w:b/>
              </w:rPr>
              <w:t>Provider</w:t>
            </w:r>
          </w:p>
        </w:tc>
      </w:tr>
      <w:tr w:rsidR="00AA0D41" w14:paraId="01490A2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95C8B" w14:textId="77777777" w:rsidR="00AA0D41" w:rsidRDefault="00EB2E9B">
            <w:pPr>
              <w:pBdr>
                <w:top w:val="nil"/>
                <w:left w:val="nil"/>
                <w:bottom w:val="nil"/>
                <w:right w:val="nil"/>
                <w:between w:val="nil"/>
              </w:pBdr>
              <w:spacing w:before="60" w:after="60" w:line="240" w:lineRule="auto"/>
              <w:ind w:right="57"/>
            </w:pPr>
            <w:r>
              <w:t xml:space="preserve">Psychotherapy and Counselling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03DA1" w14:textId="77777777" w:rsidR="00AA0D41" w:rsidRDefault="00EB2E9B">
            <w:pPr>
              <w:pBdr>
                <w:top w:val="nil"/>
                <w:left w:val="nil"/>
                <w:bottom w:val="nil"/>
                <w:right w:val="nil"/>
                <w:between w:val="nil"/>
              </w:pBdr>
              <w:spacing w:before="60" w:after="60" w:line="240" w:lineRule="auto"/>
              <w:ind w:left="57" w:right="57"/>
            </w:pPr>
            <w:r>
              <w:t>Lisa Robinson, Potential Realised</w:t>
            </w:r>
          </w:p>
        </w:tc>
      </w:tr>
      <w:tr w:rsidR="00AA0D41" w14:paraId="3C006D4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74AA4" w14:textId="77777777" w:rsidR="00AA0D41" w:rsidRDefault="00EB2E9B">
            <w:pPr>
              <w:pBdr>
                <w:top w:val="nil"/>
                <w:left w:val="nil"/>
                <w:bottom w:val="nil"/>
                <w:right w:val="nil"/>
                <w:between w:val="nil"/>
              </w:pBdr>
              <w:spacing w:before="60" w:after="60" w:line="240" w:lineRule="auto"/>
              <w:ind w:right="57"/>
            </w:pPr>
            <w:r>
              <w:t>Speech and language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75E11" w14:textId="77777777" w:rsidR="00AA0D41" w:rsidRDefault="00EB2E9B">
            <w:pPr>
              <w:pBdr>
                <w:top w:val="nil"/>
                <w:left w:val="nil"/>
                <w:bottom w:val="nil"/>
                <w:right w:val="nil"/>
                <w:between w:val="nil"/>
              </w:pBdr>
              <w:spacing w:before="60" w:after="60" w:line="240" w:lineRule="auto"/>
              <w:ind w:left="57" w:right="57"/>
            </w:pPr>
            <w:r>
              <w:t xml:space="preserve">Hays Education </w:t>
            </w:r>
          </w:p>
        </w:tc>
      </w:tr>
      <w:tr w:rsidR="00AA0D41" w14:paraId="3EA6A49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BC25" w14:textId="77777777" w:rsidR="00AA0D41" w:rsidRDefault="00EB2E9B">
            <w:pPr>
              <w:pBdr>
                <w:top w:val="nil"/>
                <w:left w:val="nil"/>
                <w:bottom w:val="nil"/>
                <w:right w:val="nil"/>
                <w:between w:val="nil"/>
              </w:pBdr>
              <w:spacing w:before="60" w:after="60" w:line="240" w:lineRule="auto"/>
              <w:ind w:right="57"/>
            </w:pPr>
            <w:r>
              <w:t xml:space="preserve">Essential Skills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D8D8" w14:textId="77777777" w:rsidR="00AA0D41" w:rsidRDefault="00EB2E9B">
            <w:pPr>
              <w:pBdr>
                <w:top w:val="nil"/>
                <w:left w:val="nil"/>
                <w:bottom w:val="nil"/>
                <w:right w:val="nil"/>
                <w:between w:val="nil"/>
              </w:pBdr>
              <w:spacing w:before="60" w:after="60" w:line="240" w:lineRule="auto"/>
              <w:ind w:left="57" w:right="57"/>
            </w:pPr>
            <w:r>
              <w:t xml:space="preserve">Skills Builder Plus </w:t>
            </w:r>
          </w:p>
        </w:tc>
      </w:tr>
    </w:tbl>
    <w:p w14:paraId="1A062C8C" w14:textId="77777777" w:rsidR="00AA0D41" w:rsidRDefault="00AA0D41"/>
    <w:sectPr w:rsidR="00AA0D41">
      <w:headerReference w:type="default" r:id="rId10"/>
      <w:footerReference w:type="default" r:id="rId11"/>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17A9" w14:textId="77777777" w:rsidR="00393EDF" w:rsidRDefault="00393EDF">
      <w:pPr>
        <w:spacing w:after="0" w:line="240" w:lineRule="auto"/>
      </w:pPr>
      <w:r>
        <w:separator/>
      </w:r>
    </w:p>
  </w:endnote>
  <w:endnote w:type="continuationSeparator" w:id="0">
    <w:p w14:paraId="3680694D" w14:textId="77777777" w:rsidR="00393EDF" w:rsidRDefault="0039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548D" w14:textId="2DBCA304" w:rsidR="00AA0D41" w:rsidRDefault="00EB2E9B">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6C66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2D009" w14:textId="77777777" w:rsidR="00393EDF" w:rsidRDefault="00393EDF">
      <w:pPr>
        <w:spacing w:after="0" w:line="240" w:lineRule="auto"/>
      </w:pPr>
      <w:r>
        <w:separator/>
      </w:r>
    </w:p>
  </w:footnote>
  <w:footnote w:type="continuationSeparator" w:id="0">
    <w:p w14:paraId="1CA9D17A" w14:textId="77777777" w:rsidR="00393EDF" w:rsidRDefault="00393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3B3B" w14:textId="77777777" w:rsidR="00AA0D41" w:rsidRDefault="00AA0D41">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43535"/>
    <w:multiLevelType w:val="multilevel"/>
    <w:tmpl w:val="DFAC492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79130A"/>
    <w:multiLevelType w:val="multilevel"/>
    <w:tmpl w:val="4C0CE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41"/>
    <w:rsid w:val="0024410D"/>
    <w:rsid w:val="00286A3C"/>
    <w:rsid w:val="00345E28"/>
    <w:rsid w:val="00393EDF"/>
    <w:rsid w:val="005C03D3"/>
    <w:rsid w:val="006C6624"/>
    <w:rsid w:val="008867A0"/>
    <w:rsid w:val="009078D9"/>
    <w:rsid w:val="00952CBF"/>
    <w:rsid w:val="009E7216"/>
    <w:rsid w:val="00AA0D41"/>
    <w:rsid w:val="00BA7A24"/>
    <w:rsid w:val="00C66E44"/>
    <w:rsid w:val="00CD22A8"/>
    <w:rsid w:val="00DB0D17"/>
    <w:rsid w:val="00DC686F"/>
    <w:rsid w:val="00E7043D"/>
    <w:rsid w:val="00EB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E50C"/>
  <w15:docId w15:val="{778A0158-0B14-4ED0-AB5C-2A9E3FB9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uiPriority w:val="34"/>
    <w:qFormat/>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paragraph" w:styleId="NoSpacing">
    <w:name w:val="No Spacing"/>
    <w:link w:val="NoSpacingChar"/>
    <w:uiPriority w:val="1"/>
    <w:qFormat/>
    <w:rsid w:val="00D27AAB"/>
    <w:rPr>
      <w:rFonts w:ascii="Calibri" w:hAnsi="Calibri"/>
      <w:sz w:val="21"/>
      <w:szCs w:val="21"/>
    </w:rPr>
  </w:style>
  <w:style w:type="character" w:customStyle="1" w:styleId="NoSpacingChar">
    <w:name w:val="No Spacing Char"/>
    <w:link w:val="NoSpacing"/>
    <w:uiPriority w:val="1"/>
    <w:rsid w:val="00D27AAB"/>
    <w:rPr>
      <w:rFonts w:ascii="Calibri" w:hAnsi="Calibri"/>
      <w:sz w:val="21"/>
      <w:szCs w:val="21"/>
    </w:rPr>
  </w:style>
  <w:style w:type="table" w:styleId="TableGrid">
    <w:name w:val="Table Grid"/>
    <w:basedOn w:val="TableNormal"/>
    <w:uiPriority w:val="39"/>
    <w:rsid w:val="00D27A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althscotland.scot/population-groups/children/adverse-childhood-experiences-aces/overview-of-a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scotland.scot/population-groups/children/adverse-childhood-experiences-aces/overview-of-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bVc1Dnr85H7RsQKiaD759AUJQ==">AMUW2mWCg2Go1y4bOZz7ouaom2a7kMNUTfrYnTkIKdbby80xtRZWA0L9E11Pnp9FdLLdBEm1fjn9ej00hQfZHN4MZaVK81199I+wBw8qkqbrBga+GUoWSehxmDhAr8t2ZaoJbGVNMv686hMYajuP0rINpikuOaR3DQ==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Charlotte Poynton</cp:lastModifiedBy>
  <cp:revision>2</cp:revision>
  <dcterms:created xsi:type="dcterms:W3CDTF">2023-10-19T14:31:00Z</dcterms:created>
  <dcterms:modified xsi:type="dcterms:W3CDTF">2023-10-19T14:31:00Z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